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447" w:rsidRPr="00EE42F6" w:rsidRDefault="00D546D4" w:rsidP="00207467">
      <w:pPr>
        <w:contextualSpacing/>
        <w:rPr>
          <w:rFonts w:ascii="Arial Narrow" w:hAnsi="Arial Narrow" w:cs="Tahoma"/>
          <w:sz w:val="24"/>
          <w:szCs w:val="24"/>
          <w:lang w:val="en-US"/>
        </w:rPr>
      </w:pPr>
      <w:r>
        <w:rPr>
          <w:rFonts w:ascii="Arial Narrow" w:hAnsi="Arial Narrow"/>
          <w:noProof/>
          <w:sz w:val="24"/>
          <w:szCs w:val="24"/>
        </w:rPr>
        <w:drawing>
          <wp:anchor distT="0" distB="0" distL="114935" distR="114935" simplePos="0" relativeHeight="251654656" behindDoc="0" locked="0" layoutInCell="1" allowOverlap="1">
            <wp:simplePos x="0" y="0"/>
            <wp:positionH relativeFrom="column">
              <wp:posOffset>2097405</wp:posOffset>
            </wp:positionH>
            <wp:positionV relativeFrom="paragraph">
              <wp:posOffset>-244475</wp:posOffset>
            </wp:positionV>
            <wp:extent cx="891540" cy="690880"/>
            <wp:effectExtent l="19050" t="0" r="3810" b="0"/>
            <wp:wrapSquare wrapText="r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a:srcRect/>
                    <a:stretch>
                      <a:fillRect/>
                    </a:stretch>
                  </pic:blipFill>
                  <pic:spPr bwMode="auto">
                    <a:xfrm>
                      <a:off x="0" y="0"/>
                      <a:ext cx="891540" cy="690880"/>
                    </a:xfrm>
                    <a:prstGeom prst="rect">
                      <a:avLst/>
                    </a:prstGeom>
                    <a:solidFill>
                      <a:srgbClr val="FFFFFF"/>
                    </a:solidFill>
                    <a:ln w="9525">
                      <a:noFill/>
                      <a:miter lim="800000"/>
                      <a:headEnd/>
                      <a:tailEnd/>
                    </a:ln>
                  </pic:spPr>
                </pic:pic>
              </a:graphicData>
            </a:graphic>
          </wp:anchor>
        </w:drawing>
      </w:r>
    </w:p>
    <w:p w:rsidR="00527447" w:rsidRPr="00EE42F6" w:rsidRDefault="00527447" w:rsidP="00207467">
      <w:pPr>
        <w:spacing w:line="240" w:lineRule="atLeast"/>
        <w:contextualSpacing/>
        <w:rPr>
          <w:rFonts w:ascii="Arial Narrow" w:hAnsi="Arial Narrow" w:cs="Tahoma"/>
          <w:b/>
          <w:sz w:val="24"/>
          <w:szCs w:val="24"/>
          <w:lang w:val="en-US"/>
        </w:rPr>
      </w:pPr>
    </w:p>
    <w:p w:rsidR="00527447" w:rsidRPr="00EE42F6" w:rsidRDefault="00527447" w:rsidP="00207467">
      <w:pPr>
        <w:spacing w:line="240" w:lineRule="atLeast"/>
        <w:contextualSpacing/>
        <w:rPr>
          <w:rFonts w:ascii="Arial Narrow" w:hAnsi="Arial Narrow" w:cs="Tahoma"/>
          <w:b/>
          <w:sz w:val="24"/>
          <w:szCs w:val="24"/>
          <w:lang w:val="en-US"/>
        </w:rPr>
      </w:pPr>
    </w:p>
    <w:p w:rsidR="00527447" w:rsidRPr="00EE42F6" w:rsidRDefault="00374D14" w:rsidP="008474DE">
      <w:pPr>
        <w:spacing w:line="240" w:lineRule="atLeast"/>
        <w:contextualSpacing/>
        <w:jc w:val="center"/>
        <w:rPr>
          <w:rFonts w:ascii="Arial Narrow" w:hAnsi="Arial Narrow" w:cs="Tahoma"/>
          <w:color w:val="FF0000"/>
          <w:sz w:val="24"/>
          <w:szCs w:val="24"/>
        </w:rPr>
      </w:pPr>
      <w:r w:rsidRPr="00374D14">
        <w:rPr>
          <w:rFonts w:ascii="Arial Narrow" w:hAnsi="Arial Narrow"/>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158.65pt;margin-top:19.35pt;width:97.95pt;height:.05pt;z-index:251655680" o:connectortype="straight" strokecolor="red"/>
        </w:pict>
      </w:r>
      <w:r w:rsidR="00527447" w:rsidRPr="00EE42F6">
        <w:rPr>
          <w:rFonts w:ascii="Arial Narrow" w:hAnsi="Arial Narrow" w:cs="Tahoma"/>
          <w:b/>
          <w:color w:val="FF0000"/>
          <w:sz w:val="24"/>
          <w:szCs w:val="24"/>
        </w:rPr>
        <w:t xml:space="preserve">ΚΕΝΤΡΟ ΕΛΕΓΧΟΥ &amp; ΠΡΟΛΗΨΗΣ </w:t>
      </w:r>
      <w:r w:rsidR="00527447" w:rsidRPr="00EE42F6">
        <w:rPr>
          <w:rFonts w:ascii="Arial Narrow" w:hAnsi="Arial Narrow" w:cs="Tahoma"/>
          <w:b/>
          <w:bCs/>
          <w:color w:val="FF0000"/>
          <w:sz w:val="24"/>
          <w:szCs w:val="24"/>
        </w:rPr>
        <w:t>ΝΟΣΗΜΑΤΩΝ  (ΚΕ.ΕΛ.Π.ΝΟ.)</w:t>
      </w:r>
    </w:p>
    <w:p w:rsidR="00527447" w:rsidRPr="00EE42F6" w:rsidRDefault="00527447" w:rsidP="008474DE">
      <w:pPr>
        <w:pStyle w:val="1"/>
        <w:tabs>
          <w:tab w:val="left" w:pos="0"/>
        </w:tabs>
        <w:spacing w:line="240" w:lineRule="atLeast"/>
        <w:ind w:left="0"/>
        <w:contextualSpacing/>
        <w:jc w:val="center"/>
        <w:rPr>
          <w:rFonts w:ascii="Arial Narrow" w:hAnsi="Arial Narrow" w:cs="Tahoma"/>
          <w:b/>
          <w:bCs/>
          <w:i w:val="0"/>
          <w:iCs w:val="0"/>
          <w:color w:val="333399"/>
          <w:sz w:val="24"/>
          <w:szCs w:val="24"/>
        </w:rPr>
      </w:pPr>
      <w:r w:rsidRPr="00EE42F6">
        <w:rPr>
          <w:rFonts w:ascii="Arial Narrow" w:hAnsi="Arial Narrow" w:cs="Tahoma"/>
          <w:b/>
          <w:bCs/>
          <w:i w:val="0"/>
          <w:iCs w:val="0"/>
          <w:color w:val="333399"/>
          <w:sz w:val="24"/>
          <w:szCs w:val="24"/>
        </w:rPr>
        <w:t>ΥΠΟΥΡΓΕΙΟ ΥΓΕΙΑΣ</w:t>
      </w:r>
    </w:p>
    <w:p w:rsidR="00527447" w:rsidRPr="00EE42F6" w:rsidRDefault="00374D14" w:rsidP="00207467">
      <w:pPr>
        <w:rPr>
          <w:rFonts w:ascii="Arial Narrow" w:hAnsi="Arial Narrow"/>
          <w:sz w:val="24"/>
          <w:szCs w:val="24"/>
          <w:lang w:eastAsia="ar-SA"/>
        </w:rPr>
      </w:pPr>
      <w:r>
        <w:rPr>
          <w:rFonts w:ascii="Arial Narrow" w:hAnsi="Arial Narrow"/>
          <w:noProof/>
          <w:sz w:val="24"/>
          <w:szCs w:val="24"/>
        </w:rPr>
        <w:pict>
          <v:rect id="_x0000_s1028" style="position:absolute;margin-left:-7.95pt;margin-top:19.55pt;width:435.35pt;height:42.7pt;z-index:251656704" filled="f" strokecolor="red" strokeweight="1.5pt"/>
        </w:pict>
      </w:r>
    </w:p>
    <w:p w:rsidR="00527447" w:rsidRPr="00EE42F6" w:rsidRDefault="004C2599" w:rsidP="00A24BAB">
      <w:pPr>
        <w:tabs>
          <w:tab w:val="left" w:pos="2534"/>
        </w:tabs>
        <w:spacing w:after="120" w:line="240" w:lineRule="auto"/>
        <w:jc w:val="center"/>
        <w:rPr>
          <w:rFonts w:ascii="Arial Narrow" w:hAnsi="Arial Narrow"/>
          <w:b/>
          <w:color w:val="548DD4"/>
          <w:sz w:val="24"/>
          <w:szCs w:val="24"/>
        </w:rPr>
      </w:pPr>
      <w:r>
        <w:rPr>
          <w:rFonts w:ascii="Arial Narrow" w:hAnsi="Arial Narrow"/>
          <w:b/>
          <w:color w:val="548DD4"/>
          <w:sz w:val="24"/>
          <w:szCs w:val="24"/>
        </w:rPr>
        <w:t>Α</w:t>
      </w:r>
      <w:r w:rsidR="00527447" w:rsidRPr="00EE42F6">
        <w:rPr>
          <w:rFonts w:ascii="Arial Narrow" w:hAnsi="Arial Narrow"/>
          <w:b/>
          <w:color w:val="548DD4"/>
          <w:sz w:val="24"/>
          <w:szCs w:val="24"/>
        </w:rPr>
        <w:t>ιμορραγικό</w:t>
      </w:r>
      <w:r>
        <w:rPr>
          <w:rFonts w:ascii="Arial Narrow" w:hAnsi="Arial Narrow"/>
          <w:b/>
          <w:color w:val="548DD4"/>
          <w:sz w:val="24"/>
          <w:szCs w:val="24"/>
        </w:rPr>
        <w:t>ς</w:t>
      </w:r>
      <w:r w:rsidR="00527447" w:rsidRPr="00EE42F6">
        <w:rPr>
          <w:rFonts w:ascii="Arial Narrow" w:hAnsi="Arial Narrow"/>
          <w:b/>
          <w:color w:val="548DD4"/>
          <w:sz w:val="24"/>
          <w:szCs w:val="24"/>
        </w:rPr>
        <w:t xml:space="preserve"> πυρετό</w:t>
      </w:r>
      <w:r>
        <w:rPr>
          <w:rFonts w:ascii="Arial Narrow" w:hAnsi="Arial Narrow"/>
          <w:b/>
          <w:color w:val="548DD4"/>
          <w:sz w:val="24"/>
          <w:szCs w:val="24"/>
        </w:rPr>
        <w:t>ς</w:t>
      </w:r>
      <w:r w:rsidR="00527447" w:rsidRPr="00EE42F6">
        <w:rPr>
          <w:rFonts w:ascii="Arial Narrow" w:hAnsi="Arial Narrow"/>
          <w:b/>
          <w:color w:val="548DD4"/>
          <w:sz w:val="24"/>
          <w:szCs w:val="24"/>
        </w:rPr>
        <w:t xml:space="preserve"> Κριμαίας – Κονγκό </w:t>
      </w:r>
    </w:p>
    <w:p w:rsidR="00527447" w:rsidRPr="00EE42F6" w:rsidRDefault="00527447" w:rsidP="007F7E2E">
      <w:pPr>
        <w:tabs>
          <w:tab w:val="left" w:pos="2534"/>
        </w:tabs>
        <w:spacing w:after="120" w:line="240" w:lineRule="auto"/>
        <w:jc w:val="center"/>
        <w:rPr>
          <w:rFonts w:ascii="Arial Narrow" w:hAnsi="Arial Narrow"/>
          <w:b/>
          <w:color w:val="548DD4"/>
          <w:sz w:val="24"/>
          <w:szCs w:val="24"/>
        </w:rPr>
      </w:pPr>
      <w:r w:rsidRPr="00EE42F6">
        <w:rPr>
          <w:rFonts w:ascii="Arial Narrow" w:hAnsi="Arial Narrow"/>
          <w:b/>
          <w:color w:val="548DD4"/>
          <w:sz w:val="24"/>
          <w:szCs w:val="24"/>
        </w:rPr>
        <w:t>ΙΟΥΛΙΟΣ 2013</w:t>
      </w:r>
    </w:p>
    <w:p w:rsidR="00527447" w:rsidRPr="00EE42F6" w:rsidRDefault="00527447" w:rsidP="0021012D">
      <w:pPr>
        <w:pStyle w:val="1"/>
        <w:tabs>
          <w:tab w:val="left" w:pos="0"/>
        </w:tabs>
        <w:spacing w:line="240" w:lineRule="atLeast"/>
        <w:ind w:left="0"/>
        <w:contextualSpacing/>
        <w:jc w:val="left"/>
        <w:rPr>
          <w:rFonts w:ascii="Arial Narrow" w:hAnsi="Arial Narrow"/>
          <w:b/>
          <w:sz w:val="24"/>
          <w:szCs w:val="24"/>
        </w:rPr>
      </w:pPr>
      <w:r w:rsidRPr="00EE42F6">
        <w:rPr>
          <w:rFonts w:ascii="Arial Narrow" w:hAnsi="Arial Narrow" w:cs="Tahoma"/>
          <w:b/>
          <w:bCs/>
          <w:i w:val="0"/>
          <w:iCs w:val="0"/>
          <w:color w:val="333399"/>
          <w:sz w:val="24"/>
          <w:szCs w:val="24"/>
        </w:rPr>
        <w:t xml:space="preserve">   </w:t>
      </w:r>
    </w:p>
    <w:p w:rsidR="00527447" w:rsidRPr="00EE42F6" w:rsidRDefault="00527447" w:rsidP="0021012D">
      <w:pPr>
        <w:tabs>
          <w:tab w:val="left" w:pos="2534"/>
        </w:tabs>
        <w:spacing w:after="120" w:line="240" w:lineRule="auto"/>
        <w:jc w:val="both"/>
        <w:rPr>
          <w:rFonts w:ascii="Arial Narrow" w:hAnsi="Arial Narrow"/>
          <w:b/>
          <w:sz w:val="24"/>
          <w:szCs w:val="24"/>
        </w:rPr>
      </w:pPr>
      <w:r w:rsidRPr="00EE42F6">
        <w:rPr>
          <w:rFonts w:ascii="Arial Narrow" w:hAnsi="Arial Narrow"/>
          <w:b/>
          <w:sz w:val="24"/>
          <w:szCs w:val="24"/>
        </w:rPr>
        <w:t>Τι είναι ο αιμορραγικός πυρετός Κριμαίας - Κονγκό (</w:t>
      </w:r>
      <w:r w:rsidRPr="00EE42F6">
        <w:rPr>
          <w:rFonts w:ascii="Arial Narrow" w:hAnsi="Arial Narrow"/>
          <w:b/>
          <w:sz w:val="24"/>
          <w:szCs w:val="24"/>
          <w:lang w:val="en-US"/>
        </w:rPr>
        <w:t>Crimean</w:t>
      </w:r>
      <w:r w:rsidRPr="00EE42F6">
        <w:rPr>
          <w:rFonts w:ascii="Arial Narrow" w:hAnsi="Arial Narrow"/>
          <w:b/>
          <w:sz w:val="24"/>
          <w:szCs w:val="24"/>
        </w:rPr>
        <w:t xml:space="preserve"> - </w:t>
      </w:r>
      <w:r w:rsidRPr="00EE42F6">
        <w:rPr>
          <w:rFonts w:ascii="Arial Narrow" w:hAnsi="Arial Narrow"/>
          <w:b/>
          <w:sz w:val="24"/>
          <w:szCs w:val="24"/>
          <w:lang w:val="en-US"/>
        </w:rPr>
        <w:t>Congo</w:t>
      </w:r>
      <w:r w:rsidRPr="00EE42F6">
        <w:rPr>
          <w:rFonts w:ascii="Arial Narrow" w:hAnsi="Arial Narrow"/>
          <w:b/>
          <w:sz w:val="24"/>
          <w:szCs w:val="24"/>
        </w:rPr>
        <w:t xml:space="preserve"> </w:t>
      </w:r>
      <w:r w:rsidRPr="00EE42F6">
        <w:rPr>
          <w:rFonts w:ascii="Arial Narrow" w:hAnsi="Arial Narrow"/>
          <w:b/>
          <w:sz w:val="24"/>
          <w:szCs w:val="24"/>
          <w:lang w:val="en-US"/>
        </w:rPr>
        <w:t>Hemorrhagic</w:t>
      </w:r>
      <w:r w:rsidRPr="00EE42F6">
        <w:rPr>
          <w:rFonts w:ascii="Arial Narrow" w:hAnsi="Arial Narrow"/>
          <w:b/>
          <w:sz w:val="24"/>
          <w:szCs w:val="24"/>
        </w:rPr>
        <w:t xml:space="preserve"> </w:t>
      </w:r>
      <w:r w:rsidRPr="00EE42F6">
        <w:rPr>
          <w:rFonts w:ascii="Arial Narrow" w:hAnsi="Arial Narrow"/>
          <w:b/>
          <w:sz w:val="24"/>
          <w:szCs w:val="24"/>
          <w:lang w:val="en-US"/>
        </w:rPr>
        <w:t>Fever</w:t>
      </w:r>
      <w:r w:rsidRPr="00EE42F6">
        <w:rPr>
          <w:rFonts w:ascii="Arial Narrow" w:hAnsi="Arial Narrow"/>
          <w:b/>
          <w:sz w:val="24"/>
          <w:szCs w:val="24"/>
        </w:rPr>
        <w:t xml:space="preserve">, </w:t>
      </w:r>
      <w:r w:rsidRPr="00EE42F6">
        <w:rPr>
          <w:rFonts w:ascii="Arial Narrow" w:hAnsi="Arial Narrow"/>
          <w:b/>
          <w:sz w:val="24"/>
          <w:szCs w:val="24"/>
          <w:lang w:val="en-US"/>
        </w:rPr>
        <w:t>CCHF</w:t>
      </w:r>
      <w:r w:rsidRPr="00EE42F6">
        <w:rPr>
          <w:rFonts w:ascii="Arial Narrow" w:hAnsi="Arial Narrow"/>
          <w:b/>
          <w:sz w:val="24"/>
          <w:szCs w:val="24"/>
        </w:rPr>
        <w:t>);</w:t>
      </w:r>
    </w:p>
    <w:p w:rsidR="00E87109" w:rsidRPr="00E66F44" w:rsidRDefault="00527447" w:rsidP="0021012D">
      <w:pPr>
        <w:spacing w:after="120" w:line="240" w:lineRule="auto"/>
        <w:jc w:val="both"/>
        <w:rPr>
          <w:rFonts w:ascii="Arial Narrow" w:hAnsi="Arial Narrow"/>
          <w:sz w:val="24"/>
          <w:szCs w:val="24"/>
        </w:rPr>
      </w:pPr>
      <w:r w:rsidRPr="00EE42F6">
        <w:rPr>
          <w:rFonts w:ascii="Arial Narrow" w:hAnsi="Arial Narrow"/>
          <w:sz w:val="24"/>
          <w:szCs w:val="24"/>
        </w:rPr>
        <w:t xml:space="preserve">Ο αιμορραγικός πυρετός Κριμαίας - Κονγκό (Crimean - Congo Hemorrhagic Fever, CCHF) είναι μία σοβαρή ιογενής νόσος, η οποία προκαλείται από </w:t>
      </w:r>
      <w:r w:rsidR="00D36C8C" w:rsidRPr="00EE42F6">
        <w:rPr>
          <w:rFonts w:ascii="Arial Narrow" w:hAnsi="Arial Narrow"/>
          <w:sz w:val="24"/>
          <w:szCs w:val="24"/>
        </w:rPr>
        <w:t>τον ομώνυμο</w:t>
      </w:r>
      <w:r w:rsidRPr="00EE42F6">
        <w:rPr>
          <w:rFonts w:ascii="Arial Narrow" w:hAnsi="Arial Narrow"/>
          <w:sz w:val="24"/>
          <w:szCs w:val="24"/>
        </w:rPr>
        <w:t xml:space="preserve"> ιό (γένους Nairovirus, οικογένειας Bunyaviridae) που μεταδίδεται κυρίως μ</w:t>
      </w:r>
      <w:r w:rsidR="00D36C8C" w:rsidRPr="00EE42F6">
        <w:rPr>
          <w:rFonts w:ascii="Arial Narrow" w:hAnsi="Arial Narrow"/>
          <w:sz w:val="24"/>
          <w:szCs w:val="24"/>
        </w:rPr>
        <w:t>έσω δήγματος κρότωνα (</w:t>
      </w:r>
      <w:r w:rsidRPr="00EE42F6">
        <w:rPr>
          <w:rFonts w:ascii="Arial Narrow" w:hAnsi="Arial Narrow"/>
          <w:sz w:val="24"/>
          <w:szCs w:val="24"/>
        </w:rPr>
        <w:t>τσιμπο</w:t>
      </w:r>
      <w:r w:rsidR="00DC744E" w:rsidRPr="00EE42F6">
        <w:rPr>
          <w:rFonts w:ascii="Arial Narrow" w:hAnsi="Arial Narrow"/>
          <w:sz w:val="24"/>
          <w:szCs w:val="24"/>
        </w:rPr>
        <w:t>υ</w:t>
      </w:r>
      <w:r w:rsidRPr="00EE42F6">
        <w:rPr>
          <w:rFonts w:ascii="Arial Narrow" w:hAnsi="Arial Narrow"/>
          <w:sz w:val="24"/>
          <w:szCs w:val="24"/>
        </w:rPr>
        <w:t>ρ</w:t>
      </w:r>
      <w:r w:rsidR="00DC744E" w:rsidRPr="00EE42F6">
        <w:rPr>
          <w:rFonts w:ascii="Arial Narrow" w:hAnsi="Arial Narrow"/>
          <w:sz w:val="24"/>
          <w:szCs w:val="24"/>
        </w:rPr>
        <w:t>ιού</w:t>
      </w:r>
      <w:r w:rsidR="00D36C8C" w:rsidRPr="00EE42F6">
        <w:rPr>
          <w:rFonts w:ascii="Arial Narrow" w:hAnsi="Arial Narrow"/>
          <w:sz w:val="24"/>
          <w:szCs w:val="24"/>
        </w:rPr>
        <w:t>)</w:t>
      </w:r>
      <w:r w:rsidRPr="00EE42F6">
        <w:rPr>
          <w:rFonts w:ascii="Arial Narrow" w:hAnsi="Arial Narrow"/>
          <w:sz w:val="24"/>
          <w:szCs w:val="24"/>
        </w:rPr>
        <w:t xml:space="preserve">. </w:t>
      </w:r>
    </w:p>
    <w:p w:rsidR="00E87109" w:rsidRPr="00E66F44" w:rsidRDefault="00527447" w:rsidP="0021012D">
      <w:pPr>
        <w:spacing w:after="120" w:line="240" w:lineRule="auto"/>
        <w:jc w:val="both"/>
        <w:rPr>
          <w:rFonts w:ascii="Arial Narrow" w:hAnsi="Arial Narrow"/>
          <w:sz w:val="24"/>
          <w:szCs w:val="24"/>
        </w:rPr>
      </w:pPr>
      <w:r w:rsidRPr="00EE42F6">
        <w:rPr>
          <w:rFonts w:ascii="Arial Narrow" w:hAnsi="Arial Narrow"/>
          <w:sz w:val="24"/>
          <w:szCs w:val="24"/>
        </w:rPr>
        <w:t>Ο ιός προκαλεί σοβαρή νόσο στον άνθρωπο με υψηλή θνητότητα και με κίνδυνο ενδονοσοκομειακής μετάδοση</w:t>
      </w:r>
      <w:r w:rsidR="009D7164" w:rsidRPr="00EE42F6">
        <w:rPr>
          <w:rFonts w:ascii="Arial Narrow" w:hAnsi="Arial Narrow"/>
          <w:sz w:val="24"/>
          <w:szCs w:val="24"/>
        </w:rPr>
        <w:t xml:space="preserve">ς. Προκαλεί, επίσης, επιδημίες. </w:t>
      </w:r>
    </w:p>
    <w:p w:rsidR="00E87109" w:rsidRPr="00E66F44" w:rsidRDefault="00527447" w:rsidP="0021012D">
      <w:pPr>
        <w:spacing w:after="120" w:line="240" w:lineRule="auto"/>
        <w:jc w:val="both"/>
        <w:rPr>
          <w:rFonts w:ascii="Arial Narrow" w:hAnsi="Arial Narrow"/>
          <w:sz w:val="24"/>
          <w:szCs w:val="24"/>
        </w:rPr>
      </w:pPr>
      <w:r w:rsidRPr="00EE42F6">
        <w:rPr>
          <w:rFonts w:ascii="Arial Narrow" w:hAnsi="Arial Narrow"/>
          <w:sz w:val="24"/>
          <w:szCs w:val="24"/>
        </w:rPr>
        <w:t xml:space="preserve">Πρόκειται για ζωονόσο που προσβάλλει πολλά άγρια και οικόσιτα ζώα και τον άνθρωπο. Η νόσος περιγράφηκε κλινικά για πρώτη φορά στην Κριμαία (Ουκρανία) το 1944, σε στρατιώτες και αγρότες και ονομάστηκε αιμορραγικός πυρετός της Κριμαίας. Αργότερα, το 1969, ο ιός αναγνωρίσθηκε ως αιτία της ασθένειας ενός παιδιού που είχε νοσήσει στο Κονγκό το 1956, οπότε και προέκυψε η σημερινή ονομασία της νόσου. </w:t>
      </w:r>
    </w:p>
    <w:p w:rsidR="00E87109" w:rsidRDefault="009D7164" w:rsidP="0021012D">
      <w:pPr>
        <w:spacing w:after="120" w:line="240" w:lineRule="auto"/>
        <w:jc w:val="both"/>
        <w:rPr>
          <w:rFonts w:ascii="Arial Narrow" w:hAnsi="Arial Narrow"/>
          <w:sz w:val="24"/>
          <w:szCs w:val="24"/>
        </w:rPr>
      </w:pPr>
      <w:r w:rsidRPr="00EE42F6">
        <w:rPr>
          <w:rFonts w:ascii="Arial Narrow" w:hAnsi="Arial Narrow"/>
          <w:sz w:val="24"/>
          <w:szCs w:val="24"/>
        </w:rPr>
        <w:t>Η παρουσία της νόσου συνδέεται με τη γεωγραφική κατανομή του διαβιβαστή (</w:t>
      </w:r>
      <w:r w:rsidR="00E87109">
        <w:rPr>
          <w:rFonts w:ascii="Arial Narrow" w:hAnsi="Arial Narrow"/>
          <w:sz w:val="24"/>
          <w:szCs w:val="24"/>
        </w:rPr>
        <w:t>κρότωνα/</w:t>
      </w:r>
      <w:r w:rsidRPr="00EE42F6">
        <w:rPr>
          <w:rFonts w:ascii="Arial Narrow" w:hAnsi="Arial Narrow"/>
          <w:sz w:val="24"/>
          <w:szCs w:val="24"/>
        </w:rPr>
        <w:t xml:space="preserve">τσιμπουριού). </w:t>
      </w:r>
    </w:p>
    <w:p w:rsidR="00527447" w:rsidRPr="00EE42F6" w:rsidRDefault="00E87109" w:rsidP="0021012D">
      <w:pPr>
        <w:spacing w:after="120" w:line="240" w:lineRule="auto"/>
        <w:jc w:val="both"/>
        <w:rPr>
          <w:rFonts w:ascii="Arial Narrow" w:hAnsi="Arial Narrow"/>
          <w:sz w:val="24"/>
          <w:szCs w:val="24"/>
        </w:rPr>
      </w:pPr>
      <w:r>
        <w:rPr>
          <w:rFonts w:ascii="Arial Narrow" w:hAnsi="Arial Narrow"/>
          <w:sz w:val="24"/>
          <w:szCs w:val="24"/>
        </w:rPr>
        <w:t>Σ</w:t>
      </w:r>
      <w:r w:rsidRPr="00EE42F6">
        <w:rPr>
          <w:rFonts w:ascii="Arial Narrow" w:hAnsi="Arial Narrow"/>
          <w:sz w:val="24"/>
          <w:szCs w:val="24"/>
        </w:rPr>
        <w:t>ε περιοχές με εύκρατο κλίμα</w:t>
      </w:r>
      <w:r>
        <w:rPr>
          <w:rFonts w:ascii="Arial Narrow" w:hAnsi="Arial Narrow"/>
          <w:sz w:val="24"/>
          <w:szCs w:val="24"/>
        </w:rPr>
        <w:t xml:space="preserve"> παρατηρείται</w:t>
      </w:r>
      <w:r w:rsidR="009D7164" w:rsidRPr="00EE42F6">
        <w:rPr>
          <w:rFonts w:ascii="Arial Narrow" w:hAnsi="Arial Narrow"/>
          <w:sz w:val="24"/>
          <w:szCs w:val="24"/>
        </w:rPr>
        <w:t xml:space="preserve"> εποχι</w:t>
      </w:r>
      <w:r>
        <w:rPr>
          <w:rFonts w:ascii="Arial Narrow" w:hAnsi="Arial Narrow"/>
          <w:sz w:val="24"/>
          <w:szCs w:val="24"/>
        </w:rPr>
        <w:t>α</w:t>
      </w:r>
      <w:r w:rsidR="009D7164" w:rsidRPr="00EE42F6">
        <w:rPr>
          <w:rFonts w:ascii="Arial Narrow" w:hAnsi="Arial Narrow"/>
          <w:sz w:val="24"/>
          <w:szCs w:val="24"/>
        </w:rPr>
        <w:t xml:space="preserve">κή </w:t>
      </w:r>
      <w:r>
        <w:rPr>
          <w:rFonts w:ascii="Arial Narrow" w:hAnsi="Arial Narrow"/>
          <w:sz w:val="24"/>
          <w:szCs w:val="24"/>
        </w:rPr>
        <w:t xml:space="preserve"> κατανομή στην εμφάνιση των κρουσμάτων :</w:t>
      </w:r>
      <w:r w:rsidR="009D7164" w:rsidRPr="00EE42F6">
        <w:rPr>
          <w:rFonts w:ascii="Arial Narrow" w:hAnsi="Arial Narrow"/>
          <w:sz w:val="24"/>
          <w:szCs w:val="24"/>
        </w:rPr>
        <w:t xml:space="preserve"> από την άνοιξη έως το φθινόπωρο, ανάλογα με την περίοδο αυξημένης δραστηριότητας του διαβιβαστή.</w:t>
      </w:r>
    </w:p>
    <w:p w:rsidR="00CB5DD0" w:rsidRPr="00EE42F6" w:rsidRDefault="00CB5DD0" w:rsidP="0021012D">
      <w:pPr>
        <w:spacing w:after="120" w:line="240" w:lineRule="auto"/>
        <w:jc w:val="both"/>
        <w:rPr>
          <w:rFonts w:ascii="Arial Narrow" w:hAnsi="Arial Narrow"/>
          <w:sz w:val="24"/>
          <w:szCs w:val="24"/>
        </w:rPr>
      </w:pPr>
    </w:p>
    <w:p w:rsidR="00527447" w:rsidRPr="00EE42F6" w:rsidRDefault="00527447" w:rsidP="0021012D">
      <w:pPr>
        <w:spacing w:after="120" w:line="240" w:lineRule="auto"/>
        <w:jc w:val="both"/>
        <w:rPr>
          <w:rFonts w:ascii="Arial Narrow" w:hAnsi="Arial Narrow"/>
          <w:b/>
          <w:sz w:val="24"/>
          <w:szCs w:val="24"/>
        </w:rPr>
      </w:pPr>
      <w:r w:rsidRPr="00EE42F6">
        <w:rPr>
          <w:rFonts w:ascii="Arial Narrow" w:hAnsi="Arial Narrow"/>
          <w:b/>
          <w:sz w:val="24"/>
          <w:szCs w:val="24"/>
        </w:rPr>
        <w:t>Πο</w:t>
      </w:r>
      <w:r w:rsidR="00A24BAB" w:rsidRPr="00EE42F6">
        <w:rPr>
          <w:rFonts w:ascii="Arial Narrow" w:hAnsi="Arial Narrow"/>
          <w:b/>
          <w:sz w:val="24"/>
          <w:szCs w:val="24"/>
        </w:rPr>
        <w:t>ύ</w:t>
      </w:r>
      <w:r w:rsidRPr="00EE42F6">
        <w:rPr>
          <w:rFonts w:ascii="Arial Narrow" w:hAnsi="Arial Narrow"/>
          <w:b/>
          <w:sz w:val="24"/>
          <w:szCs w:val="24"/>
        </w:rPr>
        <w:t xml:space="preserve"> εμφανίζεται η νόσος;</w:t>
      </w:r>
    </w:p>
    <w:p w:rsidR="00527447" w:rsidRPr="00EE42F6" w:rsidRDefault="00527447" w:rsidP="0021012D">
      <w:pPr>
        <w:spacing w:after="120" w:line="240" w:lineRule="auto"/>
        <w:jc w:val="both"/>
        <w:rPr>
          <w:rFonts w:ascii="Arial Narrow" w:hAnsi="Arial Narrow"/>
          <w:sz w:val="24"/>
          <w:szCs w:val="24"/>
        </w:rPr>
      </w:pPr>
      <w:r w:rsidRPr="00EE42F6">
        <w:rPr>
          <w:rFonts w:ascii="Arial Narrow" w:hAnsi="Arial Narrow"/>
          <w:sz w:val="24"/>
          <w:szCs w:val="24"/>
        </w:rPr>
        <w:t xml:space="preserve">Ο ιός του αιμορραγικού πυρετού Κριμαίας - Κονγκό είναι ο πιο ευρέως εξαπλωμένος  γνωστός παράγοντας σοβαρού αιμορραγικού πυρετού. Η γεωγραφική του κατανομή είναι η πιο εκτενής μεταξύ των ιών που μεταδίδονται με </w:t>
      </w:r>
      <w:r w:rsidR="00E87109">
        <w:rPr>
          <w:rFonts w:ascii="Arial Narrow" w:hAnsi="Arial Narrow"/>
          <w:sz w:val="24"/>
          <w:szCs w:val="24"/>
        </w:rPr>
        <w:t>κρ</w:t>
      </w:r>
      <w:r w:rsidR="00C50370">
        <w:rPr>
          <w:rFonts w:ascii="Arial Narrow" w:hAnsi="Arial Narrow"/>
          <w:sz w:val="24"/>
          <w:szCs w:val="24"/>
        </w:rPr>
        <w:t>ό</w:t>
      </w:r>
      <w:r w:rsidR="00E87109">
        <w:rPr>
          <w:rFonts w:ascii="Arial Narrow" w:hAnsi="Arial Narrow"/>
          <w:sz w:val="24"/>
          <w:szCs w:val="24"/>
        </w:rPr>
        <w:t>τωνες/</w:t>
      </w:r>
      <w:r w:rsidRPr="00EE42F6">
        <w:rPr>
          <w:rFonts w:ascii="Arial Narrow" w:hAnsi="Arial Narrow"/>
          <w:sz w:val="24"/>
          <w:szCs w:val="24"/>
        </w:rPr>
        <w:t xml:space="preserve">τσιμπούρια και προσβάλλουν τον άνθρωπο. </w:t>
      </w:r>
    </w:p>
    <w:p w:rsidR="00527447" w:rsidRPr="00EE42F6" w:rsidRDefault="00527447" w:rsidP="0021012D">
      <w:pPr>
        <w:spacing w:after="120" w:line="240" w:lineRule="auto"/>
        <w:jc w:val="both"/>
        <w:rPr>
          <w:rFonts w:ascii="Arial Narrow" w:hAnsi="Arial Narrow"/>
          <w:sz w:val="24"/>
          <w:szCs w:val="24"/>
        </w:rPr>
      </w:pPr>
      <w:r w:rsidRPr="00EE42F6">
        <w:rPr>
          <w:rFonts w:ascii="Arial Narrow" w:hAnsi="Arial Narrow"/>
          <w:sz w:val="24"/>
          <w:szCs w:val="24"/>
        </w:rPr>
        <w:t>Η νόσος θεωρείται ενδημική σε πολλές χώρες της Αφρικής, της Μέσης Ανατολής, της νοτιοανατολικής Ευρώπης (ιδιαίτερα στην πρώην Σοβιετική Έ</w:t>
      </w:r>
      <w:r w:rsidR="00E87109">
        <w:rPr>
          <w:rFonts w:ascii="Arial Narrow" w:hAnsi="Arial Narrow"/>
          <w:sz w:val="24"/>
          <w:szCs w:val="24"/>
        </w:rPr>
        <w:t>νωση και στα Βαλκάνια) και της Κ</w:t>
      </w:r>
      <w:r w:rsidRPr="00EE42F6">
        <w:rPr>
          <w:rFonts w:ascii="Arial Narrow" w:hAnsi="Arial Narrow"/>
          <w:sz w:val="24"/>
          <w:szCs w:val="24"/>
        </w:rPr>
        <w:t>εντρικής Ασίας</w:t>
      </w:r>
      <w:r w:rsidR="00E87109">
        <w:rPr>
          <w:rFonts w:ascii="Arial Narrow" w:hAnsi="Arial Narrow"/>
          <w:sz w:val="24"/>
          <w:szCs w:val="24"/>
        </w:rPr>
        <w:t>.</w:t>
      </w:r>
      <w:r w:rsidR="00C50370" w:rsidRPr="00C50370">
        <w:rPr>
          <w:rFonts w:ascii="Arial Narrow" w:hAnsi="Arial Narrow"/>
          <w:sz w:val="24"/>
          <w:szCs w:val="24"/>
        </w:rPr>
        <w:t xml:space="preserve"> </w:t>
      </w:r>
      <w:r w:rsidR="00E87109">
        <w:rPr>
          <w:rFonts w:ascii="Arial Narrow" w:hAnsi="Arial Narrow"/>
          <w:sz w:val="24"/>
          <w:szCs w:val="24"/>
        </w:rPr>
        <w:t>Ε</w:t>
      </w:r>
      <w:r w:rsidRPr="00EE42F6">
        <w:rPr>
          <w:rFonts w:ascii="Arial Narrow" w:hAnsi="Arial Narrow"/>
          <w:sz w:val="24"/>
          <w:szCs w:val="24"/>
        </w:rPr>
        <w:t xml:space="preserve">πιδημίες έχουν καταγραφεί πρόσφατα στη Ρωσία, την Τουρκία, το Ιράν, το Καζακστάν, τη Μαυριτανία, το Κόσοβο, την Αλβανία, το Πακιστάν και τη Νότιο Αφρική. Επίσης, ανθρώπινα κρούσματα ή συρροές της νόσου έχουν εμφανισθεί στην Ευρώπη και στην Ουκρανία, Βουλγαρία, Αλβανία, Σερβία, Μαυροβούνιο, </w:t>
      </w:r>
      <w:r w:rsidRPr="00EE42F6">
        <w:rPr>
          <w:rFonts w:ascii="Arial Narrow" w:hAnsi="Arial Narrow"/>
          <w:sz w:val="24"/>
          <w:szCs w:val="24"/>
          <w:lang w:val="en-US"/>
        </w:rPr>
        <w:t>FYROM</w:t>
      </w:r>
      <w:r w:rsidRPr="00EE42F6">
        <w:rPr>
          <w:rFonts w:ascii="Arial Narrow" w:hAnsi="Arial Narrow"/>
          <w:sz w:val="24"/>
          <w:szCs w:val="24"/>
        </w:rPr>
        <w:t xml:space="preserve">, Αρμενία, Τατζικιστάν, Τουρκμενιστάν και Ουζμπεκιστάν. </w:t>
      </w:r>
    </w:p>
    <w:p w:rsidR="00527447" w:rsidRPr="00EE42F6" w:rsidRDefault="00527447" w:rsidP="0021012D">
      <w:pPr>
        <w:spacing w:after="120" w:line="240" w:lineRule="auto"/>
        <w:jc w:val="both"/>
        <w:rPr>
          <w:rFonts w:ascii="Arial Narrow" w:hAnsi="Arial Narrow"/>
          <w:sz w:val="24"/>
          <w:szCs w:val="24"/>
        </w:rPr>
      </w:pPr>
      <w:r w:rsidRPr="00EE42F6">
        <w:rPr>
          <w:rFonts w:ascii="Arial Narrow" w:hAnsi="Arial Narrow"/>
          <w:sz w:val="24"/>
          <w:szCs w:val="24"/>
        </w:rPr>
        <w:t>Στην Ελλάδα έχει καταγραφεί στο ΚΕ.ΕΛ.Π.ΝΟ. ένα κρούσμα της νόσου τον Ιούνιο του 2008 στην Περιφέρεια Ανατολικής Μακεδονίας-Θράκης.</w:t>
      </w:r>
    </w:p>
    <w:p w:rsidR="00E66F44" w:rsidRPr="00D24C4D" w:rsidRDefault="00E66F44" w:rsidP="0021012D">
      <w:pPr>
        <w:spacing w:after="120" w:line="240" w:lineRule="auto"/>
        <w:jc w:val="both"/>
        <w:rPr>
          <w:rFonts w:ascii="Arial Narrow" w:hAnsi="Arial Narrow"/>
          <w:b/>
          <w:sz w:val="24"/>
          <w:szCs w:val="24"/>
        </w:rPr>
      </w:pPr>
    </w:p>
    <w:p w:rsidR="00527447" w:rsidRPr="00EE42F6" w:rsidRDefault="00527447" w:rsidP="0021012D">
      <w:pPr>
        <w:spacing w:after="120" w:line="240" w:lineRule="auto"/>
        <w:jc w:val="both"/>
        <w:rPr>
          <w:rFonts w:ascii="Arial Narrow" w:hAnsi="Arial Narrow"/>
          <w:b/>
          <w:sz w:val="24"/>
          <w:szCs w:val="24"/>
        </w:rPr>
      </w:pPr>
      <w:r w:rsidRPr="00EE42F6">
        <w:rPr>
          <w:rFonts w:ascii="Arial Narrow" w:hAnsi="Arial Narrow"/>
          <w:b/>
          <w:sz w:val="24"/>
          <w:szCs w:val="24"/>
        </w:rPr>
        <w:lastRenderedPageBreak/>
        <w:t>Π</w:t>
      </w:r>
      <w:r w:rsidR="00A24BAB" w:rsidRPr="00EE42F6">
        <w:rPr>
          <w:rFonts w:ascii="Arial Narrow" w:hAnsi="Arial Narrow"/>
          <w:b/>
          <w:sz w:val="24"/>
          <w:szCs w:val="24"/>
        </w:rPr>
        <w:t>ώ</w:t>
      </w:r>
      <w:r w:rsidRPr="00EE42F6">
        <w:rPr>
          <w:rFonts w:ascii="Arial Narrow" w:hAnsi="Arial Narrow"/>
          <w:b/>
          <w:sz w:val="24"/>
          <w:szCs w:val="24"/>
        </w:rPr>
        <w:t>ς μεταδίδεται η νόσος στους ανθρώπους;</w:t>
      </w:r>
    </w:p>
    <w:p w:rsidR="00B73DA1" w:rsidRPr="00EE42F6" w:rsidRDefault="00D36C8C" w:rsidP="0021012D">
      <w:pPr>
        <w:spacing w:after="120" w:line="240" w:lineRule="auto"/>
        <w:jc w:val="both"/>
        <w:rPr>
          <w:rFonts w:ascii="Arial Narrow" w:hAnsi="Arial Narrow"/>
          <w:sz w:val="24"/>
          <w:szCs w:val="24"/>
        </w:rPr>
      </w:pPr>
      <w:r w:rsidRPr="00EE42F6">
        <w:rPr>
          <w:rFonts w:ascii="Arial Narrow" w:hAnsi="Arial Narrow"/>
          <w:sz w:val="24"/>
          <w:szCs w:val="24"/>
        </w:rPr>
        <w:t>Οι «σκληροί</w:t>
      </w:r>
      <w:r w:rsidR="00527447" w:rsidRPr="00EE42F6">
        <w:rPr>
          <w:rFonts w:ascii="Arial Narrow" w:hAnsi="Arial Narrow"/>
          <w:sz w:val="24"/>
          <w:szCs w:val="24"/>
        </w:rPr>
        <w:t xml:space="preserve">» </w:t>
      </w:r>
      <w:r w:rsidRPr="00EE42F6">
        <w:rPr>
          <w:rFonts w:ascii="Arial Narrow" w:hAnsi="Arial Narrow"/>
          <w:sz w:val="24"/>
          <w:szCs w:val="24"/>
        </w:rPr>
        <w:t>κρότωνες</w:t>
      </w:r>
      <w:r w:rsidR="00527447" w:rsidRPr="00EE42F6">
        <w:rPr>
          <w:rFonts w:ascii="Arial Narrow" w:hAnsi="Arial Narrow"/>
          <w:sz w:val="24"/>
          <w:szCs w:val="24"/>
        </w:rPr>
        <w:t xml:space="preserve"> («Ιξωδίδες») και ειδικότερα του γένους </w:t>
      </w:r>
      <w:r w:rsidR="00527447" w:rsidRPr="00EE42F6">
        <w:rPr>
          <w:rFonts w:ascii="Arial Narrow" w:hAnsi="Arial Narrow"/>
          <w:sz w:val="24"/>
          <w:szCs w:val="24"/>
          <w:lang w:val="en-US"/>
        </w:rPr>
        <w:t>Hyalomma</w:t>
      </w:r>
      <w:r w:rsidR="00527447" w:rsidRPr="00EE42F6">
        <w:rPr>
          <w:rFonts w:ascii="Arial Narrow" w:hAnsi="Arial Narrow"/>
          <w:sz w:val="24"/>
          <w:szCs w:val="24"/>
        </w:rPr>
        <w:t xml:space="preserve">, αποτελούν την αποθήκη και το διαβιβαστή του ιού. Πολλά άγρια </w:t>
      </w:r>
      <w:r w:rsidR="00527447" w:rsidRPr="00EE42F6">
        <w:rPr>
          <w:rFonts w:ascii="Arial Narrow" w:hAnsi="Cambria Math" w:cs="Cambria Math"/>
          <w:sz w:val="24"/>
          <w:szCs w:val="24"/>
        </w:rPr>
        <w:t>​​</w:t>
      </w:r>
      <w:r w:rsidR="00527447" w:rsidRPr="00EE42F6">
        <w:rPr>
          <w:rFonts w:ascii="Arial Narrow" w:hAnsi="Arial Narrow" w:cs="Calibri"/>
          <w:sz w:val="24"/>
          <w:szCs w:val="24"/>
        </w:rPr>
        <w:t>και</w:t>
      </w:r>
      <w:r w:rsidR="00527447" w:rsidRPr="00EE42F6">
        <w:rPr>
          <w:rFonts w:ascii="Arial Narrow" w:hAnsi="Arial Narrow"/>
          <w:sz w:val="24"/>
          <w:szCs w:val="24"/>
        </w:rPr>
        <w:t xml:space="preserve"> οικόσιτα ζώα, όπως βοοειδή, κατσίκες, πρόβατα, λαγοί και σκαντζόχοιροι, λειτουργούν ως ξενιστές του ιού. Πολλά πουλιά είναι ανθεκτικά στη λοίμωξη, αλλά οι στρουθοκάμηλοι είναι ευπαθείς και μπορεί να έχουν υψηλό επιπολασμό μόλυνσης σε ενδημικές περιοχές. Τα ζώα μολύνονται από το δήγμα μολυσμένου </w:t>
      </w:r>
      <w:r w:rsidRPr="00EE42F6">
        <w:rPr>
          <w:rFonts w:ascii="Arial Narrow" w:hAnsi="Arial Narrow"/>
          <w:sz w:val="24"/>
          <w:szCs w:val="24"/>
        </w:rPr>
        <w:t>κρότωνα</w:t>
      </w:r>
      <w:r w:rsidR="00527447" w:rsidRPr="00EE42F6">
        <w:rPr>
          <w:rFonts w:ascii="Arial Narrow" w:hAnsi="Arial Narrow"/>
          <w:sz w:val="24"/>
          <w:szCs w:val="24"/>
        </w:rPr>
        <w:t xml:space="preserve"> και ο ιός παραμένει στο αίμα τους για μία εβδομάδα περίπου μετά τη μόλυνση, οπότε και μπορούν να μολύνουν </w:t>
      </w:r>
      <w:r w:rsidRPr="00EE42F6">
        <w:rPr>
          <w:rFonts w:ascii="Arial Narrow" w:hAnsi="Arial Narrow"/>
          <w:sz w:val="24"/>
          <w:szCs w:val="24"/>
        </w:rPr>
        <w:t>άλλους κρότωνες</w:t>
      </w:r>
      <w:r w:rsidR="00527447" w:rsidRPr="00EE42F6">
        <w:rPr>
          <w:rFonts w:ascii="Arial Narrow" w:hAnsi="Arial Narrow"/>
          <w:sz w:val="24"/>
          <w:szCs w:val="24"/>
        </w:rPr>
        <w:t xml:space="preserve">. Δεν υπάρχουν ενδείξεις ότι ο ιός προκαλεί νόσο στα ζώα. </w:t>
      </w:r>
    </w:p>
    <w:p w:rsidR="00527447" w:rsidRPr="00EE42F6" w:rsidRDefault="00527447" w:rsidP="0021012D">
      <w:pPr>
        <w:spacing w:after="120" w:line="240" w:lineRule="auto"/>
        <w:jc w:val="both"/>
        <w:rPr>
          <w:rFonts w:ascii="Arial Narrow" w:hAnsi="Arial Narrow"/>
          <w:sz w:val="24"/>
          <w:szCs w:val="24"/>
        </w:rPr>
      </w:pPr>
      <w:r w:rsidRPr="00EE42F6">
        <w:rPr>
          <w:rFonts w:ascii="Arial Narrow" w:hAnsi="Arial Narrow"/>
          <w:sz w:val="24"/>
          <w:szCs w:val="24"/>
        </w:rPr>
        <w:t>Η μετάδοση στον άνθρωπο γίνεται:</w:t>
      </w:r>
    </w:p>
    <w:p w:rsidR="00527447" w:rsidRPr="00E66F44" w:rsidRDefault="00527447" w:rsidP="0021012D">
      <w:pPr>
        <w:numPr>
          <w:ilvl w:val="0"/>
          <w:numId w:val="2"/>
        </w:numPr>
        <w:spacing w:after="120" w:line="240" w:lineRule="auto"/>
        <w:jc w:val="both"/>
        <w:rPr>
          <w:rFonts w:ascii="Arial Narrow" w:hAnsi="Arial Narrow"/>
          <w:sz w:val="24"/>
          <w:szCs w:val="24"/>
        </w:rPr>
      </w:pPr>
      <w:r w:rsidRPr="00E66F44">
        <w:rPr>
          <w:rFonts w:ascii="Arial Narrow" w:hAnsi="Arial Narrow"/>
          <w:sz w:val="24"/>
          <w:szCs w:val="24"/>
        </w:rPr>
        <w:t xml:space="preserve">Με δήγμα μολυσμένου </w:t>
      </w:r>
      <w:r w:rsidR="00DC774A" w:rsidRPr="00E66F44">
        <w:rPr>
          <w:rFonts w:ascii="Arial Narrow" w:hAnsi="Arial Narrow"/>
          <w:sz w:val="24"/>
          <w:szCs w:val="24"/>
        </w:rPr>
        <w:t>κρότωνα (</w:t>
      </w:r>
      <w:r w:rsidRPr="00E66F44">
        <w:rPr>
          <w:rFonts w:ascii="Arial Narrow" w:hAnsi="Arial Narrow"/>
          <w:sz w:val="24"/>
          <w:szCs w:val="24"/>
        </w:rPr>
        <w:t>τσιμπουριού</w:t>
      </w:r>
      <w:r w:rsidR="00DC774A" w:rsidRPr="00E66F44">
        <w:rPr>
          <w:rFonts w:ascii="Arial Narrow" w:hAnsi="Arial Narrow"/>
          <w:sz w:val="24"/>
          <w:szCs w:val="24"/>
        </w:rPr>
        <w:t>)</w:t>
      </w:r>
      <w:r w:rsidR="00D77AF9" w:rsidRPr="00E66F44">
        <w:rPr>
          <w:rFonts w:ascii="Arial Narrow" w:hAnsi="Arial Narrow"/>
          <w:sz w:val="24"/>
          <w:szCs w:val="24"/>
        </w:rPr>
        <w:t xml:space="preserve"> ή επαφή με βιολογικά υγρά μο</w:t>
      </w:r>
      <w:r w:rsidR="00D41F2B" w:rsidRPr="00E66F44">
        <w:rPr>
          <w:rFonts w:ascii="Arial Narrow" w:hAnsi="Arial Narrow"/>
          <w:sz w:val="24"/>
          <w:szCs w:val="24"/>
        </w:rPr>
        <w:t>λυσμένου κρότωνα (όπως π.χ. κατά τη σύνθλιψη του κρότωνα με γυμνά χέρια).</w:t>
      </w:r>
    </w:p>
    <w:p w:rsidR="00527447" w:rsidRPr="00EE42F6" w:rsidRDefault="00527447" w:rsidP="0021012D">
      <w:pPr>
        <w:numPr>
          <w:ilvl w:val="0"/>
          <w:numId w:val="2"/>
        </w:numPr>
        <w:spacing w:after="120" w:line="240" w:lineRule="auto"/>
        <w:jc w:val="both"/>
        <w:rPr>
          <w:rFonts w:ascii="Arial Narrow" w:hAnsi="Arial Narrow"/>
          <w:sz w:val="24"/>
          <w:szCs w:val="24"/>
        </w:rPr>
      </w:pPr>
      <w:r w:rsidRPr="00EE42F6">
        <w:rPr>
          <w:rFonts w:ascii="Arial Narrow" w:hAnsi="Arial Narrow"/>
          <w:sz w:val="24"/>
          <w:szCs w:val="24"/>
        </w:rPr>
        <w:t xml:space="preserve">Μέσω άμεσης ή έμμεσης επαφής με αίμα, ιστούς ή </w:t>
      </w:r>
      <w:r w:rsidR="00E87109">
        <w:rPr>
          <w:rFonts w:ascii="Arial Narrow" w:hAnsi="Arial Narrow"/>
          <w:sz w:val="24"/>
          <w:szCs w:val="24"/>
        </w:rPr>
        <w:t xml:space="preserve"> άλλα βιολογικά </w:t>
      </w:r>
      <w:r w:rsidRPr="00EE42F6">
        <w:rPr>
          <w:rFonts w:ascii="Arial Narrow" w:hAnsi="Arial Narrow"/>
          <w:sz w:val="24"/>
          <w:szCs w:val="24"/>
        </w:rPr>
        <w:t>υγρά μολυσμένων ζώων (οι περισσότερες περιπτώσεις έχουν συμβεί σε άτομα που ασχολούνται με κτηνοτροφία, όπως εργάτες σφαγείων, κτηνίατροι, αγρότες)</w:t>
      </w:r>
      <w:r w:rsidR="00E87109">
        <w:rPr>
          <w:rFonts w:ascii="Arial Narrow" w:hAnsi="Arial Narrow"/>
          <w:sz w:val="24"/>
          <w:szCs w:val="24"/>
        </w:rPr>
        <w:t xml:space="preserve"> όπως </w:t>
      </w:r>
      <w:r w:rsidRPr="00EE42F6">
        <w:rPr>
          <w:rFonts w:ascii="Arial Narrow" w:hAnsi="Arial Narrow"/>
          <w:sz w:val="24"/>
          <w:szCs w:val="24"/>
        </w:rPr>
        <w:t xml:space="preserve"> και με κατανάλωση μολυσμένου γάλακτος.</w:t>
      </w:r>
    </w:p>
    <w:p w:rsidR="00527447" w:rsidRPr="00EE42F6" w:rsidRDefault="00527447" w:rsidP="0021012D">
      <w:pPr>
        <w:numPr>
          <w:ilvl w:val="0"/>
          <w:numId w:val="2"/>
        </w:numPr>
        <w:spacing w:after="120" w:line="240" w:lineRule="auto"/>
        <w:jc w:val="both"/>
        <w:rPr>
          <w:rFonts w:ascii="Arial Narrow" w:hAnsi="Arial Narrow"/>
          <w:sz w:val="24"/>
          <w:szCs w:val="24"/>
        </w:rPr>
      </w:pPr>
      <w:r w:rsidRPr="00EE42F6">
        <w:rPr>
          <w:rFonts w:ascii="Arial Narrow" w:hAnsi="Arial Narrow"/>
          <w:sz w:val="24"/>
          <w:szCs w:val="24"/>
        </w:rPr>
        <w:t xml:space="preserve">Από ένα μολυσμένο άνθρωπο σε άλλον, μέσω της άμεσης ή έμμεσης επαφής με </w:t>
      </w:r>
      <w:r w:rsidR="00DC774A" w:rsidRPr="00EE42F6">
        <w:rPr>
          <w:rFonts w:ascii="Arial Narrow" w:hAnsi="Arial Narrow"/>
          <w:sz w:val="24"/>
          <w:szCs w:val="24"/>
        </w:rPr>
        <w:t>βιολογικά υγρά</w:t>
      </w:r>
      <w:r w:rsidRPr="00EE42F6">
        <w:rPr>
          <w:rFonts w:ascii="Arial Narrow" w:hAnsi="Arial Narrow"/>
          <w:sz w:val="24"/>
          <w:szCs w:val="24"/>
        </w:rPr>
        <w:t>, όργανα,</w:t>
      </w:r>
      <w:r w:rsidR="00E87109">
        <w:rPr>
          <w:rFonts w:ascii="Arial Narrow" w:hAnsi="Arial Narrow"/>
          <w:sz w:val="24"/>
          <w:szCs w:val="24"/>
        </w:rPr>
        <w:t xml:space="preserve"> δέρμα ή βλεννογόνους. Έ</w:t>
      </w:r>
      <w:r w:rsidRPr="00EE42F6">
        <w:rPr>
          <w:rFonts w:ascii="Arial Narrow" w:hAnsi="Arial Narrow"/>
          <w:sz w:val="24"/>
          <w:szCs w:val="24"/>
        </w:rPr>
        <w:t xml:space="preserve">χει καταγραφεί διασπορά της νόσου σε </w:t>
      </w:r>
      <w:r w:rsidR="00DC774A" w:rsidRPr="00EE42F6">
        <w:rPr>
          <w:rFonts w:ascii="Arial Narrow" w:hAnsi="Arial Narrow"/>
          <w:sz w:val="24"/>
          <w:szCs w:val="24"/>
        </w:rPr>
        <w:t>χώρους παροχής υπηρεσιών υγείας</w:t>
      </w:r>
      <w:r w:rsidRPr="00EE42F6">
        <w:rPr>
          <w:rFonts w:ascii="Arial Narrow" w:hAnsi="Arial Narrow"/>
          <w:sz w:val="24"/>
          <w:szCs w:val="24"/>
        </w:rPr>
        <w:t xml:space="preserve">, μέσω </w:t>
      </w:r>
      <w:r w:rsidR="00DC774A" w:rsidRPr="00EE42F6">
        <w:rPr>
          <w:rFonts w:ascii="Arial Narrow" w:hAnsi="Arial Narrow"/>
          <w:sz w:val="24"/>
          <w:szCs w:val="24"/>
        </w:rPr>
        <w:t xml:space="preserve">χρήσης </w:t>
      </w:r>
      <w:r w:rsidRPr="00EE42F6">
        <w:rPr>
          <w:rFonts w:ascii="Arial Narrow" w:hAnsi="Arial Narrow"/>
          <w:sz w:val="24"/>
          <w:szCs w:val="24"/>
        </w:rPr>
        <w:t>επιμολυσμένου</w:t>
      </w:r>
      <w:r w:rsidR="00151985" w:rsidRPr="00EE42F6">
        <w:rPr>
          <w:rFonts w:ascii="Arial Narrow" w:hAnsi="Arial Narrow"/>
          <w:sz w:val="24"/>
          <w:szCs w:val="24"/>
        </w:rPr>
        <w:t>,</w:t>
      </w:r>
      <w:r w:rsidRPr="00EE42F6">
        <w:rPr>
          <w:rFonts w:ascii="Arial Narrow" w:hAnsi="Arial Narrow"/>
          <w:sz w:val="24"/>
          <w:szCs w:val="24"/>
        </w:rPr>
        <w:t xml:space="preserve"> </w:t>
      </w:r>
      <w:r w:rsidR="00151985" w:rsidRPr="00EE42F6">
        <w:rPr>
          <w:rFonts w:ascii="Arial Narrow" w:hAnsi="Arial Narrow"/>
          <w:sz w:val="24"/>
          <w:szCs w:val="24"/>
        </w:rPr>
        <w:t>μη αποστειρωμένου ιατρικού εξοπλισμού – υλικού, τραυματισμών με μ</w:t>
      </w:r>
      <w:r w:rsidR="0049105A">
        <w:rPr>
          <w:rFonts w:ascii="Arial Narrow" w:hAnsi="Arial Narrow"/>
          <w:sz w:val="24"/>
          <w:szCs w:val="24"/>
        </w:rPr>
        <w:t xml:space="preserve">ολυσμένα </w:t>
      </w:r>
      <w:r w:rsidR="00151985" w:rsidRPr="00EE42F6">
        <w:rPr>
          <w:rFonts w:ascii="Arial Narrow" w:hAnsi="Arial Narrow"/>
          <w:sz w:val="24"/>
          <w:szCs w:val="24"/>
        </w:rPr>
        <w:t>αιχμηρά</w:t>
      </w:r>
      <w:r w:rsidR="0049105A">
        <w:rPr>
          <w:rFonts w:ascii="Arial Narrow" w:hAnsi="Arial Narrow"/>
          <w:sz w:val="24"/>
          <w:szCs w:val="24"/>
        </w:rPr>
        <w:t xml:space="preserve"> αντικείμενα </w:t>
      </w:r>
      <w:r w:rsidR="00151985" w:rsidRPr="00EE42F6">
        <w:rPr>
          <w:rFonts w:ascii="Arial Narrow" w:hAnsi="Arial Narrow"/>
          <w:sz w:val="24"/>
          <w:szCs w:val="24"/>
        </w:rPr>
        <w:t xml:space="preserve"> ή</w:t>
      </w:r>
      <w:r w:rsidR="0049105A">
        <w:rPr>
          <w:rFonts w:ascii="Arial Narrow" w:hAnsi="Arial Narrow"/>
          <w:sz w:val="24"/>
          <w:szCs w:val="24"/>
        </w:rPr>
        <w:t xml:space="preserve"> μέσω </w:t>
      </w:r>
      <w:r w:rsidR="00151985" w:rsidRPr="00EE42F6">
        <w:rPr>
          <w:rFonts w:ascii="Arial Narrow" w:hAnsi="Arial Narrow"/>
          <w:sz w:val="24"/>
          <w:szCs w:val="24"/>
        </w:rPr>
        <w:t xml:space="preserve"> επαφής με βιολογικά υγρά ασθενών</w:t>
      </w:r>
      <w:r w:rsidRPr="00EE42F6">
        <w:rPr>
          <w:rFonts w:ascii="Arial Narrow" w:hAnsi="Arial Narrow"/>
          <w:sz w:val="24"/>
          <w:szCs w:val="24"/>
        </w:rPr>
        <w:t xml:space="preserve">. </w:t>
      </w:r>
    </w:p>
    <w:p w:rsidR="00527447" w:rsidRPr="00EE42F6" w:rsidRDefault="00527447" w:rsidP="0021012D">
      <w:pPr>
        <w:spacing w:after="120" w:line="240" w:lineRule="auto"/>
        <w:jc w:val="both"/>
        <w:rPr>
          <w:rFonts w:ascii="Arial Narrow" w:hAnsi="Arial Narrow"/>
          <w:sz w:val="24"/>
          <w:szCs w:val="24"/>
        </w:rPr>
      </w:pPr>
    </w:p>
    <w:p w:rsidR="00527447" w:rsidRPr="00EE42F6" w:rsidRDefault="00527447" w:rsidP="0021012D">
      <w:pPr>
        <w:spacing w:after="120" w:line="240" w:lineRule="auto"/>
        <w:jc w:val="both"/>
        <w:rPr>
          <w:rFonts w:ascii="Arial Narrow" w:hAnsi="Arial Narrow"/>
          <w:sz w:val="24"/>
          <w:szCs w:val="24"/>
        </w:rPr>
      </w:pPr>
      <w:r w:rsidRPr="00EE42F6">
        <w:rPr>
          <w:rFonts w:ascii="Arial Narrow" w:hAnsi="Arial Narrow"/>
          <w:b/>
          <w:sz w:val="24"/>
          <w:szCs w:val="24"/>
        </w:rPr>
        <w:t>Ποιος κινδυνεύει περισσότερο να προσβληθεί από τη νόσο</w:t>
      </w:r>
      <w:r w:rsidRPr="00EE42F6">
        <w:rPr>
          <w:rFonts w:ascii="Arial Narrow" w:hAnsi="Arial Narrow"/>
          <w:sz w:val="24"/>
          <w:szCs w:val="24"/>
        </w:rPr>
        <w:t>;</w:t>
      </w:r>
    </w:p>
    <w:p w:rsidR="004A7E23" w:rsidRPr="00E87109" w:rsidRDefault="00527447" w:rsidP="0021012D">
      <w:pPr>
        <w:spacing w:after="120" w:line="240" w:lineRule="auto"/>
        <w:jc w:val="both"/>
        <w:rPr>
          <w:rFonts w:ascii="Arial Narrow" w:hAnsi="Arial Narrow"/>
          <w:sz w:val="24"/>
          <w:szCs w:val="24"/>
        </w:rPr>
      </w:pPr>
      <w:r w:rsidRPr="00EE42F6">
        <w:rPr>
          <w:rFonts w:ascii="Arial Narrow" w:hAnsi="Arial Narrow"/>
          <w:sz w:val="24"/>
          <w:szCs w:val="24"/>
        </w:rPr>
        <w:t>Όσοι έχουν επαγγελματική έκθεση σε ζώα</w:t>
      </w:r>
      <w:r w:rsidR="00E87109" w:rsidRPr="00E87109">
        <w:rPr>
          <w:rFonts w:ascii="Arial Narrow" w:hAnsi="Arial Narrow"/>
          <w:sz w:val="24"/>
          <w:szCs w:val="24"/>
        </w:rPr>
        <w:t xml:space="preserve"> </w:t>
      </w:r>
      <w:r w:rsidR="00E87109" w:rsidRPr="00EE42F6">
        <w:rPr>
          <w:rFonts w:ascii="Arial Narrow" w:hAnsi="Arial Narrow"/>
          <w:sz w:val="24"/>
          <w:szCs w:val="24"/>
        </w:rPr>
        <w:t>σε ενδημικές περιοχές</w:t>
      </w:r>
      <w:r w:rsidRPr="00EE42F6">
        <w:rPr>
          <w:rFonts w:ascii="Arial Narrow" w:hAnsi="Arial Narrow"/>
          <w:sz w:val="24"/>
          <w:szCs w:val="24"/>
        </w:rPr>
        <w:t xml:space="preserve">, όπως βοσκοί, κτηνοτρόφοι, εργάτες σφαγείων, αγρότες και κτηνίατροι, κινδυνεύουν περισσότερο να προσβληθούν από τη νόσο. </w:t>
      </w:r>
    </w:p>
    <w:p w:rsidR="004A7E23" w:rsidRPr="00EE42F6" w:rsidRDefault="004A7E23" w:rsidP="004A7E23">
      <w:pPr>
        <w:spacing w:after="120" w:line="240" w:lineRule="auto"/>
        <w:jc w:val="both"/>
        <w:rPr>
          <w:rFonts w:ascii="Arial Narrow" w:hAnsi="Arial Narrow"/>
          <w:sz w:val="24"/>
          <w:szCs w:val="24"/>
        </w:rPr>
      </w:pPr>
      <w:r w:rsidRPr="00EE42F6">
        <w:rPr>
          <w:rFonts w:ascii="Arial Narrow" w:hAnsi="Arial Narrow"/>
          <w:sz w:val="24"/>
          <w:szCs w:val="24"/>
        </w:rPr>
        <w:t xml:space="preserve">Δραστηριότητες στην ύπαιθρο σε ενδημικές περιοχές αποτελούν παράγοντα κινδύνου για την έκθεση σε </w:t>
      </w:r>
      <w:r w:rsidR="00E87109">
        <w:rPr>
          <w:rFonts w:ascii="Arial Narrow" w:hAnsi="Arial Narrow"/>
          <w:sz w:val="24"/>
          <w:szCs w:val="24"/>
        </w:rPr>
        <w:t>κρότωνες/</w:t>
      </w:r>
      <w:r w:rsidRPr="00EE42F6">
        <w:rPr>
          <w:rFonts w:ascii="Arial Narrow" w:hAnsi="Arial Narrow"/>
          <w:sz w:val="24"/>
          <w:szCs w:val="24"/>
        </w:rPr>
        <w:t>τσιμπούρια.</w:t>
      </w:r>
    </w:p>
    <w:p w:rsidR="004A7E23" w:rsidRPr="00EE42F6" w:rsidRDefault="00527447" w:rsidP="0021012D">
      <w:pPr>
        <w:spacing w:after="120" w:line="240" w:lineRule="auto"/>
        <w:jc w:val="both"/>
        <w:rPr>
          <w:rFonts w:ascii="Arial Narrow" w:hAnsi="Arial Narrow"/>
          <w:sz w:val="24"/>
          <w:szCs w:val="24"/>
        </w:rPr>
      </w:pPr>
      <w:r w:rsidRPr="00EE42F6">
        <w:rPr>
          <w:rFonts w:ascii="Arial Narrow" w:hAnsi="Arial Narrow"/>
          <w:sz w:val="24"/>
          <w:szCs w:val="24"/>
        </w:rPr>
        <w:t xml:space="preserve">Επαγγελματίες υγείας σε ενδημικές περιοχές βρίσκονται σε κίνδυνο μόλυνσης από απροστάτευτη επαφή με μολυσμένο αίμα και </w:t>
      </w:r>
      <w:r w:rsidR="00E87109">
        <w:rPr>
          <w:rFonts w:ascii="Arial Narrow" w:hAnsi="Arial Narrow"/>
          <w:sz w:val="24"/>
          <w:szCs w:val="24"/>
        </w:rPr>
        <w:t xml:space="preserve">άλλα </w:t>
      </w:r>
      <w:r w:rsidR="004A7E23" w:rsidRPr="00EE42F6">
        <w:rPr>
          <w:rFonts w:ascii="Arial Narrow" w:hAnsi="Arial Narrow"/>
          <w:sz w:val="24"/>
          <w:szCs w:val="24"/>
        </w:rPr>
        <w:t>βιολογικά</w:t>
      </w:r>
      <w:r w:rsidRPr="00EE42F6">
        <w:rPr>
          <w:rFonts w:ascii="Arial Narrow" w:hAnsi="Arial Narrow"/>
          <w:sz w:val="24"/>
          <w:szCs w:val="24"/>
        </w:rPr>
        <w:t xml:space="preserve"> υγρά. </w:t>
      </w:r>
    </w:p>
    <w:p w:rsidR="004A7E23" w:rsidRPr="00EE42F6" w:rsidRDefault="00527447" w:rsidP="0021012D">
      <w:pPr>
        <w:spacing w:after="120" w:line="240" w:lineRule="auto"/>
        <w:jc w:val="both"/>
        <w:rPr>
          <w:rFonts w:ascii="Arial Narrow" w:hAnsi="Arial Narrow"/>
          <w:sz w:val="24"/>
          <w:szCs w:val="24"/>
        </w:rPr>
      </w:pPr>
      <w:r w:rsidRPr="00EE42F6">
        <w:rPr>
          <w:rFonts w:ascii="Arial Narrow" w:hAnsi="Arial Narrow"/>
          <w:sz w:val="24"/>
          <w:szCs w:val="24"/>
        </w:rPr>
        <w:t>Μπορεί, επίσης, να εκτεθούν  ταξιδιώτες</w:t>
      </w:r>
      <w:r w:rsidR="00E87109" w:rsidRPr="00E87109">
        <w:rPr>
          <w:rFonts w:ascii="Arial Narrow" w:hAnsi="Arial Narrow"/>
          <w:sz w:val="24"/>
          <w:szCs w:val="24"/>
        </w:rPr>
        <w:t xml:space="preserve"> </w:t>
      </w:r>
      <w:r w:rsidR="00E87109" w:rsidRPr="00EE42F6">
        <w:rPr>
          <w:rFonts w:ascii="Arial Narrow" w:hAnsi="Arial Narrow"/>
          <w:sz w:val="24"/>
          <w:szCs w:val="24"/>
        </w:rPr>
        <w:t>σε ενδημικές περιοχές</w:t>
      </w:r>
      <w:r w:rsidRPr="00EE42F6">
        <w:rPr>
          <w:rFonts w:ascii="Arial Narrow" w:hAnsi="Arial Narrow"/>
          <w:sz w:val="24"/>
          <w:szCs w:val="24"/>
        </w:rPr>
        <w:t xml:space="preserve"> μέσω επαφής με ζώα </w:t>
      </w:r>
      <w:r w:rsidR="00E87109">
        <w:rPr>
          <w:rFonts w:ascii="Arial Narrow" w:hAnsi="Arial Narrow"/>
          <w:sz w:val="24"/>
          <w:szCs w:val="24"/>
        </w:rPr>
        <w:t xml:space="preserve"> ή μετά από δήγμα κρότωνα/τσιμπουριού</w:t>
      </w:r>
      <w:r w:rsidRPr="00EE42F6">
        <w:rPr>
          <w:rFonts w:ascii="Arial Narrow" w:hAnsi="Arial Narrow"/>
          <w:sz w:val="24"/>
          <w:szCs w:val="24"/>
        </w:rPr>
        <w:t xml:space="preserve">. </w:t>
      </w:r>
    </w:p>
    <w:p w:rsidR="004A7E23" w:rsidRPr="00EE42F6" w:rsidRDefault="004A7E23" w:rsidP="0021012D">
      <w:pPr>
        <w:spacing w:after="120" w:line="240" w:lineRule="auto"/>
        <w:jc w:val="both"/>
        <w:rPr>
          <w:rFonts w:ascii="Arial Narrow" w:hAnsi="Arial Narrow"/>
          <w:sz w:val="24"/>
          <w:szCs w:val="24"/>
        </w:rPr>
      </w:pPr>
    </w:p>
    <w:p w:rsidR="00E66F44" w:rsidRDefault="00092CF4" w:rsidP="00092CF4">
      <w:pPr>
        <w:spacing w:after="120" w:line="240" w:lineRule="auto"/>
        <w:jc w:val="both"/>
        <w:rPr>
          <w:rFonts w:ascii="Arial Narrow" w:hAnsi="Arial Narrow"/>
          <w:b/>
          <w:sz w:val="24"/>
          <w:szCs w:val="24"/>
        </w:rPr>
      </w:pPr>
      <w:r w:rsidRPr="00EE42F6">
        <w:rPr>
          <w:rFonts w:ascii="Arial Narrow" w:hAnsi="Arial Narrow"/>
          <w:b/>
          <w:sz w:val="24"/>
          <w:szCs w:val="24"/>
        </w:rPr>
        <w:t>Ποιος είναι ο χρόνος επώασης</w:t>
      </w:r>
      <w:r w:rsidR="00E66F44" w:rsidRPr="00E66F44">
        <w:rPr>
          <w:rFonts w:ascii="Arial Narrow" w:hAnsi="Arial Narrow"/>
          <w:b/>
          <w:sz w:val="24"/>
          <w:szCs w:val="24"/>
        </w:rPr>
        <w:t xml:space="preserve"> </w:t>
      </w:r>
    </w:p>
    <w:p w:rsidR="00E66F44" w:rsidRDefault="00092CF4" w:rsidP="00092CF4">
      <w:pPr>
        <w:spacing w:after="120" w:line="240" w:lineRule="auto"/>
        <w:jc w:val="both"/>
        <w:rPr>
          <w:rFonts w:ascii="Arial Narrow" w:hAnsi="Arial Narrow"/>
          <w:sz w:val="24"/>
          <w:szCs w:val="24"/>
        </w:rPr>
      </w:pPr>
      <w:r w:rsidRPr="00EE42F6">
        <w:rPr>
          <w:rFonts w:ascii="Arial Narrow" w:hAnsi="Arial Narrow"/>
          <w:sz w:val="24"/>
          <w:szCs w:val="24"/>
        </w:rPr>
        <w:t>Η περίοδος επ</w:t>
      </w:r>
      <w:r w:rsidR="00E66F44">
        <w:rPr>
          <w:rFonts w:ascii="Arial Narrow" w:hAnsi="Arial Narrow"/>
          <w:sz w:val="24"/>
          <w:szCs w:val="24"/>
        </w:rPr>
        <w:t xml:space="preserve">ώασης είναι συνήθως 3-7 ημέρες </w:t>
      </w:r>
      <w:r w:rsidR="00E66F44" w:rsidRPr="00E66F44">
        <w:rPr>
          <w:rFonts w:ascii="Arial Narrow" w:hAnsi="Arial Narrow"/>
          <w:sz w:val="24"/>
          <w:szCs w:val="24"/>
        </w:rPr>
        <w:t>,</w:t>
      </w:r>
      <w:r w:rsidR="00E66F44">
        <w:rPr>
          <w:rFonts w:ascii="Arial Narrow" w:hAnsi="Arial Narrow"/>
          <w:sz w:val="24"/>
          <w:szCs w:val="24"/>
        </w:rPr>
        <w:t>εύρος: 1-13 ημέρες</w:t>
      </w:r>
      <w:r w:rsidRPr="00EE42F6">
        <w:rPr>
          <w:rFonts w:ascii="Arial Narrow" w:hAnsi="Arial Narrow"/>
          <w:sz w:val="24"/>
          <w:szCs w:val="24"/>
        </w:rPr>
        <w:t xml:space="preserve"> και ποικίλλει ανάλογα με τον τρόπο μετάδοσης και το ιικό φορτίο. Συγκεκριμένα, εάν ο ασθενής έχει μολυνθεί μέσω δήγματος κρότωνα, η περίοδος επώασης είναι συνήθως 1-3 ημέρες, και φθάνει έως και 9 ημέρες. </w:t>
      </w:r>
    </w:p>
    <w:p w:rsidR="00092CF4" w:rsidRPr="00EE42F6" w:rsidRDefault="00092CF4" w:rsidP="00092CF4">
      <w:pPr>
        <w:spacing w:after="120" w:line="240" w:lineRule="auto"/>
        <w:jc w:val="both"/>
        <w:rPr>
          <w:rFonts w:ascii="Arial Narrow" w:hAnsi="Arial Narrow"/>
          <w:sz w:val="24"/>
          <w:szCs w:val="24"/>
        </w:rPr>
      </w:pPr>
      <w:r w:rsidRPr="00EE42F6">
        <w:rPr>
          <w:rFonts w:ascii="Arial Narrow" w:hAnsi="Arial Narrow"/>
          <w:sz w:val="24"/>
          <w:szCs w:val="24"/>
        </w:rPr>
        <w:t xml:space="preserve">Μετά την επαφή με μολυσμένα βιολογικά υγρά, η περίοδος επώασης είναι συνήθως 5-6 ημέρες, με μέγιστη καταγεγραμμένη περίοδο επώασης 13 ημερών. </w:t>
      </w:r>
    </w:p>
    <w:p w:rsidR="00873F10" w:rsidRDefault="00873F10" w:rsidP="0021012D">
      <w:pPr>
        <w:spacing w:after="120" w:line="240" w:lineRule="auto"/>
        <w:jc w:val="both"/>
        <w:rPr>
          <w:rFonts w:ascii="Arial Narrow" w:hAnsi="Arial Narrow"/>
          <w:b/>
          <w:sz w:val="24"/>
          <w:szCs w:val="24"/>
        </w:rPr>
      </w:pPr>
    </w:p>
    <w:p w:rsidR="00873F10" w:rsidRDefault="00873F10" w:rsidP="0021012D">
      <w:pPr>
        <w:spacing w:after="120" w:line="240" w:lineRule="auto"/>
        <w:jc w:val="both"/>
        <w:rPr>
          <w:rFonts w:ascii="Arial Narrow" w:hAnsi="Arial Narrow"/>
          <w:b/>
          <w:sz w:val="24"/>
          <w:szCs w:val="24"/>
        </w:rPr>
      </w:pPr>
    </w:p>
    <w:p w:rsidR="00E66F44" w:rsidRPr="00E66F44" w:rsidRDefault="00E66F44" w:rsidP="0021012D">
      <w:pPr>
        <w:spacing w:after="120" w:line="240" w:lineRule="auto"/>
        <w:jc w:val="both"/>
        <w:rPr>
          <w:rFonts w:ascii="Arial Narrow" w:hAnsi="Arial Narrow"/>
          <w:b/>
          <w:sz w:val="24"/>
          <w:szCs w:val="24"/>
        </w:rPr>
      </w:pPr>
    </w:p>
    <w:p w:rsidR="00527447" w:rsidRPr="00EE42F6" w:rsidRDefault="00527447" w:rsidP="0021012D">
      <w:pPr>
        <w:spacing w:after="120" w:line="240" w:lineRule="auto"/>
        <w:jc w:val="both"/>
        <w:rPr>
          <w:rFonts w:ascii="Arial Narrow" w:hAnsi="Arial Narrow"/>
          <w:b/>
          <w:sz w:val="24"/>
          <w:szCs w:val="24"/>
        </w:rPr>
      </w:pPr>
      <w:r w:rsidRPr="00EE42F6">
        <w:rPr>
          <w:rFonts w:ascii="Arial Narrow" w:hAnsi="Arial Narrow"/>
          <w:b/>
          <w:sz w:val="24"/>
          <w:szCs w:val="24"/>
        </w:rPr>
        <w:t xml:space="preserve">Ποια είναι </w:t>
      </w:r>
      <w:r w:rsidR="004A7E23" w:rsidRPr="00EE42F6">
        <w:rPr>
          <w:rFonts w:ascii="Arial Narrow" w:hAnsi="Arial Narrow"/>
          <w:b/>
          <w:sz w:val="24"/>
          <w:szCs w:val="24"/>
        </w:rPr>
        <w:t>η κλινική εικόνα</w:t>
      </w:r>
      <w:r w:rsidRPr="00EE42F6">
        <w:rPr>
          <w:rFonts w:ascii="Arial Narrow" w:hAnsi="Arial Narrow"/>
          <w:b/>
          <w:sz w:val="24"/>
          <w:szCs w:val="24"/>
        </w:rPr>
        <w:t xml:space="preserve"> του αιμορραγικού πυρετού Κριμαίας - Κονγκό;</w:t>
      </w:r>
    </w:p>
    <w:p w:rsidR="00E66F44" w:rsidRDefault="00527447" w:rsidP="0021012D">
      <w:pPr>
        <w:spacing w:after="120" w:line="240" w:lineRule="auto"/>
        <w:jc w:val="both"/>
        <w:rPr>
          <w:rFonts w:ascii="Arial Narrow" w:hAnsi="Arial Narrow"/>
          <w:sz w:val="24"/>
          <w:szCs w:val="24"/>
        </w:rPr>
      </w:pPr>
      <w:r w:rsidRPr="00EE42F6">
        <w:rPr>
          <w:rFonts w:ascii="Arial Narrow" w:hAnsi="Arial Narrow"/>
          <w:sz w:val="24"/>
          <w:szCs w:val="24"/>
        </w:rPr>
        <w:t xml:space="preserve">Η έναρξη της νόσου είναι αιφνίδια και τα αρχικά σημεία και συμπτώματα </w:t>
      </w:r>
      <w:r w:rsidR="002D7A13" w:rsidRPr="00EE42F6">
        <w:rPr>
          <w:rFonts w:ascii="Arial Narrow" w:hAnsi="Arial Narrow"/>
          <w:sz w:val="24"/>
          <w:szCs w:val="24"/>
        </w:rPr>
        <w:t>συνήθως</w:t>
      </w:r>
      <w:r w:rsidRPr="00EE42F6">
        <w:rPr>
          <w:rFonts w:ascii="Arial Narrow" w:hAnsi="Arial Narrow"/>
          <w:sz w:val="24"/>
          <w:szCs w:val="24"/>
        </w:rPr>
        <w:t xml:space="preserve"> περιλαμβάνουν υψηλό πυρετό, ρίγος, μυαλγίες</w:t>
      </w:r>
      <w:r w:rsidR="002D7A13" w:rsidRPr="00EE42F6">
        <w:rPr>
          <w:rFonts w:ascii="Arial Narrow" w:hAnsi="Arial Narrow"/>
          <w:sz w:val="24"/>
          <w:szCs w:val="24"/>
        </w:rPr>
        <w:t>, αρθραλγίες,</w:t>
      </w:r>
      <w:r w:rsidRPr="00EE42F6">
        <w:rPr>
          <w:rFonts w:ascii="Arial Narrow" w:hAnsi="Arial Narrow"/>
          <w:sz w:val="24"/>
          <w:szCs w:val="24"/>
        </w:rPr>
        <w:t xml:space="preserve"> αίσθημα ζάλης, </w:t>
      </w:r>
      <w:r w:rsidR="002D7A13" w:rsidRPr="00EE42F6">
        <w:rPr>
          <w:rFonts w:ascii="Arial Narrow" w:hAnsi="Arial Narrow"/>
          <w:sz w:val="24"/>
          <w:szCs w:val="24"/>
        </w:rPr>
        <w:t>κεφαλαλγία</w:t>
      </w:r>
      <w:r w:rsidRPr="00EE42F6">
        <w:rPr>
          <w:rFonts w:ascii="Arial Narrow" w:hAnsi="Arial Narrow"/>
          <w:sz w:val="24"/>
          <w:szCs w:val="24"/>
        </w:rPr>
        <w:t>, αυχεναλγία και δυσκαμψία αυχένα, πόνο στην πλ</w:t>
      </w:r>
      <w:r w:rsidR="002D7A13" w:rsidRPr="00EE42F6">
        <w:rPr>
          <w:rFonts w:ascii="Arial Narrow" w:hAnsi="Arial Narrow"/>
          <w:sz w:val="24"/>
          <w:szCs w:val="24"/>
        </w:rPr>
        <w:t xml:space="preserve">άτη, οφθαλμικό άλγος και φωτοφοβία. Άλλα συχνά συμπτώματα είναι: κοιλιακό άλγος, ναυτία, έμετοι και διάρροιες, </w:t>
      </w:r>
      <w:r w:rsidR="004A7E23" w:rsidRPr="00EE42F6">
        <w:rPr>
          <w:rFonts w:ascii="Arial Narrow" w:hAnsi="Arial Narrow"/>
          <w:sz w:val="24"/>
          <w:szCs w:val="24"/>
        </w:rPr>
        <w:t>ερυθρότητα οφθαλμικού και φαρυγγικού βλεννογόνου</w:t>
      </w:r>
      <w:r w:rsidRPr="00EE42F6">
        <w:rPr>
          <w:rFonts w:ascii="Arial Narrow" w:hAnsi="Arial Narrow"/>
          <w:sz w:val="24"/>
          <w:szCs w:val="24"/>
        </w:rPr>
        <w:t xml:space="preserve">, </w:t>
      </w:r>
      <w:r w:rsidR="002D7A13" w:rsidRPr="00EE42F6">
        <w:rPr>
          <w:rFonts w:ascii="Arial Narrow" w:hAnsi="Arial Narrow"/>
          <w:sz w:val="24"/>
          <w:szCs w:val="24"/>
        </w:rPr>
        <w:t xml:space="preserve">φαρυγγαλγία, </w:t>
      </w:r>
      <w:r w:rsidR="004A7E23" w:rsidRPr="00EE42F6">
        <w:rPr>
          <w:rFonts w:ascii="Arial Narrow" w:hAnsi="Arial Narrow"/>
          <w:sz w:val="24"/>
          <w:szCs w:val="24"/>
        </w:rPr>
        <w:t>ερυθρότητα</w:t>
      </w:r>
      <w:r w:rsidRPr="00EE42F6">
        <w:rPr>
          <w:rFonts w:ascii="Arial Narrow" w:hAnsi="Arial Narrow"/>
          <w:sz w:val="24"/>
          <w:szCs w:val="24"/>
        </w:rPr>
        <w:t xml:space="preserve"> </w:t>
      </w:r>
      <w:r w:rsidR="002D7A13" w:rsidRPr="00EE42F6">
        <w:rPr>
          <w:rFonts w:ascii="Arial Narrow" w:hAnsi="Arial Narrow"/>
          <w:sz w:val="24"/>
          <w:szCs w:val="24"/>
        </w:rPr>
        <w:t>προσώπου</w:t>
      </w:r>
      <w:r w:rsidR="00B04F45" w:rsidRPr="00EE42F6">
        <w:rPr>
          <w:rFonts w:ascii="Arial Narrow" w:hAnsi="Arial Narrow"/>
          <w:sz w:val="24"/>
          <w:szCs w:val="24"/>
        </w:rPr>
        <w:t>, πετέχειες στο βλεννογόνο της υπερώας</w:t>
      </w:r>
      <w:r w:rsidRPr="00EE42F6">
        <w:rPr>
          <w:rFonts w:ascii="Arial Narrow" w:hAnsi="Arial Narrow"/>
          <w:sz w:val="24"/>
          <w:szCs w:val="24"/>
        </w:rPr>
        <w:t xml:space="preserve">. </w:t>
      </w:r>
    </w:p>
    <w:p w:rsidR="00AF0809" w:rsidRPr="00EE42F6" w:rsidRDefault="004A7E23" w:rsidP="0021012D">
      <w:pPr>
        <w:spacing w:after="120" w:line="240" w:lineRule="auto"/>
        <w:jc w:val="both"/>
        <w:rPr>
          <w:rFonts w:ascii="Arial Narrow" w:hAnsi="Arial Narrow"/>
          <w:sz w:val="24"/>
          <w:szCs w:val="24"/>
        </w:rPr>
      </w:pPr>
      <w:r w:rsidRPr="00EE42F6">
        <w:rPr>
          <w:rFonts w:ascii="Arial Narrow" w:hAnsi="Arial Narrow"/>
          <w:sz w:val="24"/>
          <w:szCs w:val="24"/>
        </w:rPr>
        <w:t>Η κλινική εικόνα</w:t>
      </w:r>
      <w:r w:rsidR="00527447" w:rsidRPr="00EE42F6">
        <w:rPr>
          <w:rFonts w:ascii="Arial Narrow" w:hAnsi="Arial Narrow"/>
          <w:sz w:val="24"/>
          <w:szCs w:val="24"/>
        </w:rPr>
        <w:t xml:space="preserve"> μπορεί, επίσης, να περιλαμβάν</w:t>
      </w:r>
      <w:r w:rsidRPr="00EE42F6">
        <w:rPr>
          <w:rFonts w:ascii="Arial Narrow" w:hAnsi="Arial Narrow"/>
          <w:sz w:val="24"/>
          <w:szCs w:val="24"/>
        </w:rPr>
        <w:t>ει</w:t>
      </w:r>
      <w:r w:rsidR="00527447" w:rsidRPr="00EE42F6">
        <w:rPr>
          <w:rFonts w:ascii="Arial Narrow" w:hAnsi="Arial Narrow"/>
          <w:sz w:val="24"/>
          <w:szCs w:val="24"/>
        </w:rPr>
        <w:t xml:space="preserve"> </w:t>
      </w:r>
      <w:r w:rsidR="00A639D6" w:rsidRPr="00EE42F6">
        <w:rPr>
          <w:rFonts w:ascii="Arial Narrow" w:hAnsi="Arial Narrow"/>
          <w:sz w:val="24"/>
          <w:szCs w:val="24"/>
        </w:rPr>
        <w:t xml:space="preserve">καρδιαγγειακές διαταραχές (υπόταση, βραδυκαρδία αρχικά ή </w:t>
      </w:r>
      <w:r w:rsidR="00DD567D" w:rsidRPr="00EE42F6">
        <w:rPr>
          <w:rFonts w:ascii="Arial Narrow" w:hAnsi="Arial Narrow"/>
          <w:sz w:val="24"/>
          <w:szCs w:val="24"/>
        </w:rPr>
        <w:t>ταχυκαρδία</w:t>
      </w:r>
      <w:r w:rsidR="00A639D6" w:rsidRPr="00EE42F6">
        <w:rPr>
          <w:rFonts w:ascii="Arial Narrow" w:hAnsi="Arial Narrow"/>
          <w:sz w:val="24"/>
          <w:szCs w:val="24"/>
        </w:rPr>
        <w:t>)</w:t>
      </w:r>
      <w:r w:rsidR="00ED0D98" w:rsidRPr="00EE42F6">
        <w:rPr>
          <w:rFonts w:ascii="Arial Narrow" w:hAnsi="Arial Narrow"/>
          <w:sz w:val="24"/>
          <w:szCs w:val="24"/>
        </w:rPr>
        <w:t>,</w:t>
      </w:r>
      <w:r w:rsidR="00DD567D" w:rsidRPr="00EE42F6">
        <w:rPr>
          <w:rFonts w:ascii="Arial Narrow" w:hAnsi="Arial Narrow"/>
          <w:sz w:val="24"/>
          <w:szCs w:val="24"/>
        </w:rPr>
        <w:t xml:space="preserve"> </w:t>
      </w:r>
      <w:r w:rsidR="00A639D6" w:rsidRPr="00EE42F6">
        <w:rPr>
          <w:rFonts w:ascii="Arial Narrow" w:hAnsi="Arial Narrow"/>
          <w:sz w:val="24"/>
          <w:szCs w:val="24"/>
        </w:rPr>
        <w:t>ενδείξεις ηπατίτιδας (</w:t>
      </w:r>
      <w:r w:rsidR="00DD567D" w:rsidRPr="00EE42F6">
        <w:rPr>
          <w:rFonts w:ascii="Arial Narrow" w:hAnsi="Arial Narrow"/>
          <w:sz w:val="24"/>
          <w:szCs w:val="24"/>
        </w:rPr>
        <w:t>ίκτερο</w:t>
      </w:r>
      <w:r w:rsidR="00A639D6" w:rsidRPr="00EE42F6">
        <w:rPr>
          <w:rFonts w:ascii="Arial Narrow" w:hAnsi="Arial Narrow"/>
          <w:sz w:val="24"/>
          <w:szCs w:val="24"/>
        </w:rPr>
        <w:t xml:space="preserve">, ηπατομεγαλία), </w:t>
      </w:r>
      <w:r w:rsidR="00527447" w:rsidRPr="00EE42F6">
        <w:rPr>
          <w:rFonts w:ascii="Arial Narrow" w:hAnsi="Arial Narrow"/>
          <w:sz w:val="24"/>
          <w:szCs w:val="24"/>
        </w:rPr>
        <w:t>διόγκωση λεμφαδένων</w:t>
      </w:r>
      <w:r w:rsidR="00A639D6" w:rsidRPr="00EE42F6">
        <w:rPr>
          <w:rFonts w:ascii="Arial Narrow" w:hAnsi="Arial Narrow"/>
          <w:sz w:val="24"/>
          <w:szCs w:val="24"/>
        </w:rPr>
        <w:t>, εφιδρώσεις, ξηροστομία, πολυνευρίτιδα.</w:t>
      </w:r>
    </w:p>
    <w:p w:rsidR="00AF0809" w:rsidRPr="00EE42F6" w:rsidRDefault="00D77D38" w:rsidP="0021012D">
      <w:pPr>
        <w:spacing w:after="120" w:line="240" w:lineRule="auto"/>
        <w:jc w:val="both"/>
        <w:rPr>
          <w:rFonts w:ascii="Arial Narrow" w:hAnsi="Arial Narrow"/>
          <w:sz w:val="24"/>
          <w:szCs w:val="24"/>
        </w:rPr>
      </w:pPr>
      <w:r w:rsidRPr="00EE42F6">
        <w:rPr>
          <w:rFonts w:ascii="Arial Narrow" w:hAnsi="Arial Narrow"/>
          <w:sz w:val="24"/>
          <w:szCs w:val="24"/>
        </w:rPr>
        <w:t>Κ</w:t>
      </w:r>
      <w:r w:rsidR="004A7E23" w:rsidRPr="00EE42F6">
        <w:rPr>
          <w:rFonts w:ascii="Arial Narrow" w:hAnsi="Arial Narrow"/>
          <w:sz w:val="24"/>
          <w:szCs w:val="24"/>
        </w:rPr>
        <w:t>αθώς η νόσος εξελίσσεται</w:t>
      </w:r>
      <w:r w:rsidR="004C2599">
        <w:rPr>
          <w:rFonts w:ascii="Arial Narrow" w:hAnsi="Arial Narrow"/>
          <w:sz w:val="24"/>
          <w:szCs w:val="24"/>
        </w:rPr>
        <w:t xml:space="preserve"> </w:t>
      </w:r>
      <w:r w:rsidR="00527447" w:rsidRPr="00EE42F6">
        <w:rPr>
          <w:rFonts w:ascii="Arial Narrow" w:hAnsi="Arial Narrow"/>
          <w:sz w:val="24"/>
          <w:szCs w:val="24"/>
        </w:rPr>
        <w:t>μπορεί να εμφανισθούν</w:t>
      </w:r>
      <w:r w:rsidR="004C2599">
        <w:rPr>
          <w:rFonts w:ascii="Arial Narrow" w:hAnsi="Arial Narrow"/>
          <w:sz w:val="24"/>
          <w:szCs w:val="24"/>
        </w:rPr>
        <w:t>,</w:t>
      </w:r>
      <w:r w:rsidR="004C2599" w:rsidRPr="004C2599">
        <w:rPr>
          <w:rFonts w:ascii="Arial Narrow" w:hAnsi="Arial Narrow"/>
          <w:sz w:val="24"/>
          <w:szCs w:val="24"/>
        </w:rPr>
        <w:t xml:space="preserve"> </w:t>
      </w:r>
      <w:r w:rsidR="004C2599" w:rsidRPr="00EE42F6">
        <w:rPr>
          <w:rFonts w:ascii="Arial Narrow" w:hAnsi="Arial Narrow"/>
          <w:sz w:val="24"/>
          <w:szCs w:val="24"/>
        </w:rPr>
        <w:t>σε σοβαρά περιστατικά,</w:t>
      </w:r>
      <w:r w:rsidR="004A7E23" w:rsidRPr="00EE42F6">
        <w:rPr>
          <w:rFonts w:ascii="Arial Narrow" w:hAnsi="Arial Narrow"/>
          <w:sz w:val="24"/>
          <w:szCs w:val="24"/>
        </w:rPr>
        <w:t>:</w:t>
      </w:r>
      <w:r w:rsidR="00527447" w:rsidRPr="00EE42F6">
        <w:rPr>
          <w:rFonts w:ascii="Arial Narrow" w:hAnsi="Arial Narrow"/>
          <w:sz w:val="24"/>
          <w:szCs w:val="24"/>
        </w:rPr>
        <w:t xml:space="preserve"> </w:t>
      </w:r>
    </w:p>
    <w:p w:rsidR="008B2A21" w:rsidRPr="00EE42F6" w:rsidRDefault="008B2A21" w:rsidP="0021012D">
      <w:pPr>
        <w:spacing w:after="120" w:line="240" w:lineRule="auto"/>
        <w:jc w:val="both"/>
        <w:rPr>
          <w:rFonts w:ascii="Arial Narrow" w:hAnsi="Arial Narrow"/>
          <w:sz w:val="24"/>
          <w:szCs w:val="24"/>
        </w:rPr>
      </w:pPr>
      <w:r w:rsidRPr="00EE42F6">
        <w:rPr>
          <w:rFonts w:ascii="Arial Narrow" w:hAnsi="Arial Narrow"/>
          <w:sz w:val="24"/>
          <w:szCs w:val="24"/>
        </w:rPr>
        <w:t xml:space="preserve">α) </w:t>
      </w:r>
      <w:r w:rsidR="002D7A13" w:rsidRPr="00EE42F6">
        <w:rPr>
          <w:rFonts w:ascii="Arial Narrow" w:hAnsi="Arial Narrow"/>
          <w:sz w:val="24"/>
          <w:szCs w:val="24"/>
        </w:rPr>
        <w:t xml:space="preserve">απότομες </w:t>
      </w:r>
      <w:r w:rsidR="00527447" w:rsidRPr="00EE42F6">
        <w:rPr>
          <w:rFonts w:ascii="Arial Narrow" w:hAnsi="Arial Narrow"/>
          <w:sz w:val="24"/>
          <w:szCs w:val="24"/>
        </w:rPr>
        <w:t>εναλλαγές στη διάθεση και στην αισθητηριακή αντίληψη</w:t>
      </w:r>
      <w:r w:rsidR="0099122A" w:rsidRPr="00EE42F6">
        <w:rPr>
          <w:rFonts w:ascii="Arial Narrow" w:hAnsi="Arial Narrow"/>
          <w:sz w:val="24"/>
          <w:szCs w:val="24"/>
        </w:rPr>
        <w:t xml:space="preserve"> (</w:t>
      </w:r>
      <w:r w:rsidR="00A639D6" w:rsidRPr="00EE42F6">
        <w:rPr>
          <w:rFonts w:ascii="Arial Narrow" w:hAnsi="Arial Narrow"/>
          <w:sz w:val="24"/>
          <w:szCs w:val="24"/>
        </w:rPr>
        <w:t>διαταραχές όρασης, ακοής)</w:t>
      </w:r>
      <w:r w:rsidR="00527447" w:rsidRPr="00EE42F6">
        <w:rPr>
          <w:rFonts w:ascii="Arial Narrow" w:hAnsi="Arial Narrow"/>
          <w:sz w:val="24"/>
          <w:szCs w:val="24"/>
        </w:rPr>
        <w:t>, σύγχυση και ευερεθ</w:t>
      </w:r>
      <w:r w:rsidR="00DD567D" w:rsidRPr="00EE42F6">
        <w:rPr>
          <w:rFonts w:ascii="Arial Narrow" w:hAnsi="Arial Narrow"/>
          <w:sz w:val="24"/>
          <w:szCs w:val="24"/>
        </w:rPr>
        <w:t>ιστότητα/επιθετικότητα/διέγερση. Μετά από</w:t>
      </w:r>
      <w:r w:rsidR="00527447" w:rsidRPr="00EE42F6">
        <w:rPr>
          <w:rFonts w:ascii="Arial Narrow" w:hAnsi="Arial Narrow"/>
          <w:sz w:val="24"/>
          <w:szCs w:val="24"/>
        </w:rPr>
        <w:t xml:space="preserve"> </w:t>
      </w:r>
      <w:r w:rsidR="002D7A13" w:rsidRPr="00EE42F6">
        <w:rPr>
          <w:rFonts w:ascii="Arial Narrow" w:hAnsi="Arial Narrow"/>
          <w:sz w:val="24"/>
          <w:szCs w:val="24"/>
        </w:rPr>
        <w:t>2 έως 4 ημέρες</w:t>
      </w:r>
      <w:r w:rsidR="00DD567D" w:rsidRPr="00EE42F6">
        <w:rPr>
          <w:rFonts w:ascii="Arial Narrow" w:hAnsi="Arial Narrow"/>
          <w:sz w:val="24"/>
          <w:szCs w:val="24"/>
        </w:rPr>
        <w:t xml:space="preserve">, η </w:t>
      </w:r>
      <w:r w:rsidR="00AF0809" w:rsidRPr="00EE42F6">
        <w:rPr>
          <w:rFonts w:ascii="Arial Narrow" w:hAnsi="Arial Narrow"/>
          <w:sz w:val="24"/>
          <w:szCs w:val="24"/>
        </w:rPr>
        <w:t>ευερεθιστότητα</w:t>
      </w:r>
      <w:r w:rsidR="00DD567D" w:rsidRPr="00EE42F6">
        <w:rPr>
          <w:rFonts w:ascii="Arial Narrow" w:hAnsi="Arial Narrow"/>
          <w:sz w:val="24"/>
          <w:szCs w:val="24"/>
        </w:rPr>
        <w:t xml:space="preserve"> μπορεί να αντικατασταθεί</w:t>
      </w:r>
      <w:r w:rsidR="00527447" w:rsidRPr="00EE42F6">
        <w:rPr>
          <w:rFonts w:ascii="Arial Narrow" w:hAnsi="Arial Narrow"/>
          <w:sz w:val="24"/>
          <w:szCs w:val="24"/>
        </w:rPr>
        <w:t xml:space="preserve"> από υπ</w:t>
      </w:r>
      <w:r w:rsidRPr="00EE42F6">
        <w:rPr>
          <w:rFonts w:ascii="Arial Narrow" w:hAnsi="Arial Narrow"/>
          <w:sz w:val="24"/>
          <w:szCs w:val="24"/>
        </w:rPr>
        <w:t>νηλία, κατάθλιψη και</w:t>
      </w:r>
      <w:r w:rsidR="004A7E23" w:rsidRPr="00EE42F6">
        <w:rPr>
          <w:rFonts w:ascii="Arial Narrow" w:hAnsi="Arial Narrow"/>
          <w:sz w:val="24"/>
          <w:szCs w:val="24"/>
        </w:rPr>
        <w:t xml:space="preserve"> καταβολή</w:t>
      </w:r>
      <w:r w:rsidR="002D7A13" w:rsidRPr="00EE42F6">
        <w:rPr>
          <w:rFonts w:ascii="Arial Narrow" w:hAnsi="Arial Narrow"/>
          <w:sz w:val="24"/>
          <w:szCs w:val="24"/>
        </w:rPr>
        <w:t xml:space="preserve"> </w:t>
      </w:r>
      <w:r w:rsidR="00DD567D" w:rsidRPr="00EE42F6">
        <w:rPr>
          <w:rFonts w:ascii="Arial Narrow" w:hAnsi="Arial Narrow"/>
          <w:sz w:val="24"/>
          <w:szCs w:val="24"/>
        </w:rPr>
        <w:t>και</w:t>
      </w:r>
      <w:r w:rsidR="002D7A13" w:rsidRPr="00EE42F6">
        <w:rPr>
          <w:rFonts w:ascii="Arial Narrow" w:hAnsi="Arial Narrow"/>
          <w:sz w:val="24"/>
          <w:szCs w:val="24"/>
        </w:rPr>
        <w:t xml:space="preserve"> το κοιλιακό άλγος μπορεί να εντοπίζεται στο δεξιό υποχόνδριο, με </w:t>
      </w:r>
      <w:r w:rsidR="00DD567D" w:rsidRPr="00EE42F6">
        <w:rPr>
          <w:rFonts w:ascii="Arial Narrow" w:hAnsi="Arial Narrow"/>
          <w:sz w:val="24"/>
          <w:szCs w:val="24"/>
        </w:rPr>
        <w:t>ανιχνεύσιμη</w:t>
      </w:r>
      <w:r w:rsidR="002D7A13" w:rsidRPr="00EE42F6">
        <w:rPr>
          <w:rFonts w:ascii="Arial Narrow" w:hAnsi="Arial Narrow"/>
          <w:sz w:val="24"/>
          <w:szCs w:val="24"/>
        </w:rPr>
        <w:t xml:space="preserve"> ηπατομεγαλία </w:t>
      </w:r>
      <w:r w:rsidRPr="00EE42F6">
        <w:rPr>
          <w:rFonts w:ascii="Arial Narrow" w:hAnsi="Arial Narrow"/>
          <w:sz w:val="24"/>
          <w:szCs w:val="24"/>
        </w:rPr>
        <w:t>και</w:t>
      </w:r>
      <w:r w:rsidR="00527447" w:rsidRPr="00EE42F6">
        <w:rPr>
          <w:rFonts w:ascii="Arial Narrow" w:hAnsi="Arial Narrow"/>
          <w:sz w:val="24"/>
          <w:szCs w:val="24"/>
        </w:rPr>
        <w:t xml:space="preserve"> </w:t>
      </w:r>
      <w:r w:rsidRPr="00EE42F6">
        <w:rPr>
          <w:rFonts w:ascii="Arial Narrow" w:hAnsi="Arial Narrow"/>
          <w:sz w:val="24"/>
          <w:szCs w:val="24"/>
        </w:rPr>
        <w:t xml:space="preserve">β) </w:t>
      </w:r>
      <w:r w:rsidR="00B04F45" w:rsidRPr="00EE42F6">
        <w:rPr>
          <w:rFonts w:ascii="Arial Narrow" w:hAnsi="Arial Narrow"/>
          <w:sz w:val="24"/>
          <w:szCs w:val="24"/>
        </w:rPr>
        <w:t xml:space="preserve">σοβαρότερες </w:t>
      </w:r>
      <w:r w:rsidR="00AF0809" w:rsidRPr="00EE42F6">
        <w:rPr>
          <w:rFonts w:ascii="Arial Narrow" w:hAnsi="Arial Narrow"/>
          <w:sz w:val="24"/>
          <w:szCs w:val="24"/>
        </w:rPr>
        <w:t xml:space="preserve">εκδηλώσεις </w:t>
      </w:r>
      <w:r w:rsidR="00B04F45" w:rsidRPr="00EE42F6">
        <w:rPr>
          <w:rFonts w:ascii="Arial Narrow" w:hAnsi="Arial Narrow"/>
          <w:sz w:val="24"/>
          <w:szCs w:val="24"/>
        </w:rPr>
        <w:t>αιμορραγικής διάθεσης:</w:t>
      </w:r>
      <w:r w:rsidR="00527447" w:rsidRPr="00EE42F6">
        <w:rPr>
          <w:rFonts w:ascii="Arial Narrow" w:hAnsi="Arial Narrow"/>
          <w:sz w:val="24"/>
          <w:szCs w:val="24"/>
        </w:rPr>
        <w:t xml:space="preserve"> </w:t>
      </w:r>
      <w:r w:rsidR="003A0855" w:rsidRPr="00EE42F6">
        <w:rPr>
          <w:rFonts w:ascii="Arial Narrow" w:hAnsi="Arial Narrow"/>
          <w:sz w:val="24"/>
          <w:szCs w:val="24"/>
        </w:rPr>
        <w:t>πετεχειώδες εξάνθημα σε βλεννογόνους (</w:t>
      </w:r>
      <w:r w:rsidR="00B04F45" w:rsidRPr="00EE42F6">
        <w:rPr>
          <w:rFonts w:ascii="Arial Narrow" w:hAnsi="Arial Narrow"/>
          <w:sz w:val="24"/>
          <w:szCs w:val="24"/>
        </w:rPr>
        <w:t xml:space="preserve">όπως της </w:t>
      </w:r>
      <w:r w:rsidR="003A0855" w:rsidRPr="00EE42F6">
        <w:rPr>
          <w:rFonts w:ascii="Arial Narrow" w:hAnsi="Arial Narrow"/>
          <w:sz w:val="24"/>
          <w:szCs w:val="24"/>
        </w:rPr>
        <w:t xml:space="preserve">στοματικής και φαρυγγικής κοιλότητας) και στο δέρμα, </w:t>
      </w:r>
      <w:r w:rsidR="00527447" w:rsidRPr="00EE42F6">
        <w:rPr>
          <w:rFonts w:ascii="Arial Narrow" w:hAnsi="Arial Narrow"/>
          <w:sz w:val="24"/>
          <w:szCs w:val="24"/>
        </w:rPr>
        <w:t>μεγάλες περιοχές με έντονες εκχυμώσεις, σοβαρές αιμορραγίες από τη μύτη, τα ούλα, το γαστρεντερικό, ουροποιητικό, γεννητικό και αναπνευστικό σύστημα</w:t>
      </w:r>
      <w:r w:rsidR="00A639D6" w:rsidRPr="00EE42F6">
        <w:rPr>
          <w:rFonts w:ascii="Arial Narrow" w:hAnsi="Arial Narrow"/>
          <w:sz w:val="24"/>
          <w:szCs w:val="24"/>
        </w:rPr>
        <w:t>,</w:t>
      </w:r>
      <w:r w:rsidR="00527447" w:rsidRPr="00EE42F6">
        <w:rPr>
          <w:rFonts w:ascii="Arial Narrow" w:hAnsi="Arial Narrow"/>
          <w:sz w:val="24"/>
          <w:szCs w:val="24"/>
        </w:rPr>
        <w:t xml:space="preserve"> ανεξέλεγκ</w:t>
      </w:r>
      <w:r w:rsidR="00A639D6" w:rsidRPr="00EE42F6">
        <w:rPr>
          <w:rFonts w:ascii="Arial Narrow" w:hAnsi="Arial Narrow"/>
          <w:sz w:val="24"/>
          <w:szCs w:val="24"/>
        </w:rPr>
        <w:t>τη αιμορραγία σε σημεία ενέσεων</w:t>
      </w:r>
      <w:r w:rsidR="00527447" w:rsidRPr="00EE42F6">
        <w:rPr>
          <w:rFonts w:ascii="Arial Narrow" w:hAnsi="Arial Narrow"/>
          <w:sz w:val="24"/>
          <w:szCs w:val="24"/>
        </w:rPr>
        <w:t xml:space="preserve"> </w:t>
      </w:r>
      <w:r w:rsidR="00A639D6" w:rsidRPr="00EE42F6">
        <w:rPr>
          <w:rFonts w:ascii="Arial Narrow" w:hAnsi="Arial Narrow"/>
          <w:sz w:val="24"/>
          <w:szCs w:val="24"/>
        </w:rPr>
        <w:t xml:space="preserve">ή ακόμη και εγκεφαλική αιμορραγία, </w:t>
      </w:r>
      <w:r w:rsidR="00527447" w:rsidRPr="00EE42F6">
        <w:rPr>
          <w:rFonts w:ascii="Arial Narrow" w:hAnsi="Arial Narrow"/>
          <w:sz w:val="24"/>
          <w:szCs w:val="24"/>
        </w:rPr>
        <w:t xml:space="preserve">αρχίζοντας από την τέταρτη ημέρα της νόσου περίπου και με διάρκεια περίπου δύο εβδομάδων. </w:t>
      </w:r>
    </w:p>
    <w:p w:rsidR="00527447" w:rsidRPr="00EE42F6" w:rsidRDefault="00A639D6" w:rsidP="0021012D">
      <w:pPr>
        <w:spacing w:after="120" w:line="240" w:lineRule="auto"/>
        <w:jc w:val="both"/>
        <w:rPr>
          <w:rFonts w:ascii="Arial Narrow" w:hAnsi="Arial Narrow"/>
          <w:sz w:val="24"/>
          <w:szCs w:val="24"/>
        </w:rPr>
      </w:pPr>
      <w:r w:rsidRPr="00EE42F6">
        <w:rPr>
          <w:rFonts w:ascii="Arial Narrow" w:hAnsi="Arial Narrow"/>
          <w:sz w:val="24"/>
          <w:szCs w:val="24"/>
        </w:rPr>
        <w:t>Σ</w:t>
      </w:r>
      <w:r w:rsidR="0024340B" w:rsidRPr="00EE42F6">
        <w:rPr>
          <w:rFonts w:ascii="Arial Narrow" w:hAnsi="Arial Narrow"/>
          <w:sz w:val="24"/>
          <w:szCs w:val="24"/>
        </w:rPr>
        <w:t>ε σοβαρές μορφές</w:t>
      </w:r>
      <w:r w:rsidR="00527447" w:rsidRPr="00EE42F6">
        <w:rPr>
          <w:rFonts w:ascii="Arial Narrow" w:hAnsi="Arial Narrow"/>
          <w:sz w:val="24"/>
          <w:szCs w:val="24"/>
        </w:rPr>
        <w:t xml:space="preserve"> οι ασθενείς </w:t>
      </w:r>
      <w:r w:rsidR="0024340B" w:rsidRPr="00EE42F6">
        <w:rPr>
          <w:rFonts w:ascii="Arial Narrow" w:hAnsi="Arial Narrow"/>
          <w:sz w:val="24"/>
          <w:szCs w:val="24"/>
        </w:rPr>
        <w:t>μπορεί να παρουσιάσ</w:t>
      </w:r>
      <w:r w:rsidR="00527447" w:rsidRPr="00EE42F6">
        <w:rPr>
          <w:rFonts w:ascii="Arial Narrow" w:hAnsi="Arial Narrow"/>
          <w:sz w:val="24"/>
          <w:szCs w:val="24"/>
        </w:rPr>
        <w:t>ουν</w:t>
      </w:r>
      <w:r w:rsidR="00AF0809" w:rsidRPr="00EE42F6">
        <w:rPr>
          <w:rFonts w:ascii="Arial Narrow" w:hAnsi="Arial Narrow"/>
          <w:sz w:val="24"/>
          <w:szCs w:val="24"/>
        </w:rPr>
        <w:t xml:space="preserve">, επίσης, </w:t>
      </w:r>
      <w:r w:rsidR="0024340B" w:rsidRPr="00EE42F6">
        <w:rPr>
          <w:rFonts w:ascii="Arial Narrow" w:hAnsi="Arial Narrow"/>
          <w:sz w:val="24"/>
          <w:szCs w:val="24"/>
        </w:rPr>
        <w:t xml:space="preserve">αιφνίδια </w:t>
      </w:r>
      <w:r w:rsidR="00527447" w:rsidRPr="00EE42F6">
        <w:rPr>
          <w:rFonts w:ascii="Arial Narrow" w:hAnsi="Arial Narrow"/>
          <w:sz w:val="24"/>
          <w:szCs w:val="24"/>
        </w:rPr>
        <w:t xml:space="preserve">ηπατική ανεπάρκεια (νεκρωτική ηπατίτιδα), </w:t>
      </w:r>
      <w:r w:rsidR="0024340B" w:rsidRPr="00EE42F6">
        <w:rPr>
          <w:rFonts w:ascii="Arial Narrow" w:hAnsi="Arial Narrow"/>
          <w:sz w:val="24"/>
          <w:szCs w:val="24"/>
        </w:rPr>
        <w:t xml:space="preserve">ταχεία επιδείνωση της </w:t>
      </w:r>
      <w:r w:rsidR="00527447" w:rsidRPr="00EE42F6">
        <w:rPr>
          <w:rFonts w:ascii="Arial Narrow" w:hAnsi="Arial Narrow"/>
          <w:sz w:val="24"/>
          <w:szCs w:val="24"/>
        </w:rPr>
        <w:t>νεφρική</w:t>
      </w:r>
      <w:r w:rsidR="0024340B" w:rsidRPr="00EE42F6">
        <w:rPr>
          <w:rFonts w:ascii="Arial Narrow" w:hAnsi="Arial Narrow"/>
          <w:sz w:val="24"/>
          <w:szCs w:val="24"/>
        </w:rPr>
        <w:t>ς</w:t>
      </w:r>
      <w:r w:rsidR="00527447" w:rsidRPr="00EE42F6">
        <w:rPr>
          <w:rFonts w:ascii="Arial Narrow" w:hAnsi="Arial Narrow"/>
          <w:sz w:val="24"/>
          <w:szCs w:val="24"/>
        </w:rPr>
        <w:t xml:space="preserve"> και αναπνευστική</w:t>
      </w:r>
      <w:r w:rsidR="00A33B3F" w:rsidRPr="00EE42F6">
        <w:rPr>
          <w:rFonts w:ascii="Arial Narrow" w:hAnsi="Arial Narrow"/>
          <w:sz w:val="24"/>
          <w:szCs w:val="24"/>
        </w:rPr>
        <w:t>ς λειτο</w:t>
      </w:r>
      <w:r w:rsidR="0024340B" w:rsidRPr="00EE42F6">
        <w:rPr>
          <w:rFonts w:ascii="Arial Narrow" w:hAnsi="Arial Narrow"/>
          <w:sz w:val="24"/>
          <w:szCs w:val="24"/>
        </w:rPr>
        <w:t>υργίας,</w:t>
      </w:r>
      <w:r w:rsidR="00527447" w:rsidRPr="00EE42F6">
        <w:rPr>
          <w:rFonts w:ascii="Arial Narrow" w:hAnsi="Arial Narrow"/>
          <w:sz w:val="24"/>
          <w:szCs w:val="24"/>
        </w:rPr>
        <w:t xml:space="preserve"> πτώση του επιπέδου συνείδησης </w:t>
      </w:r>
      <w:r w:rsidR="0024340B" w:rsidRPr="00EE42F6">
        <w:rPr>
          <w:rFonts w:ascii="Arial Narrow" w:hAnsi="Arial Narrow"/>
          <w:sz w:val="24"/>
          <w:szCs w:val="24"/>
        </w:rPr>
        <w:t>(</w:t>
      </w:r>
      <w:r w:rsidR="00527447" w:rsidRPr="00EE42F6">
        <w:rPr>
          <w:rFonts w:ascii="Arial Narrow" w:hAnsi="Arial Narrow"/>
          <w:sz w:val="24"/>
          <w:szCs w:val="24"/>
        </w:rPr>
        <w:t>έως κώμα</w:t>
      </w:r>
      <w:r w:rsidR="0024340B" w:rsidRPr="00EE42F6">
        <w:rPr>
          <w:rFonts w:ascii="Arial Narrow" w:hAnsi="Arial Narrow"/>
          <w:sz w:val="24"/>
          <w:szCs w:val="24"/>
        </w:rPr>
        <w:t>),</w:t>
      </w:r>
      <w:r w:rsidR="00527447" w:rsidRPr="00EE42F6">
        <w:rPr>
          <w:rFonts w:ascii="Arial Narrow" w:hAnsi="Arial Narrow"/>
          <w:sz w:val="24"/>
          <w:szCs w:val="24"/>
        </w:rPr>
        <w:t xml:space="preserve"> μετά την 5</w:t>
      </w:r>
      <w:r w:rsidR="00527447" w:rsidRPr="00EE42F6">
        <w:rPr>
          <w:rFonts w:ascii="Arial Narrow" w:hAnsi="Arial Narrow"/>
          <w:sz w:val="24"/>
          <w:szCs w:val="24"/>
          <w:vertAlign w:val="superscript"/>
        </w:rPr>
        <w:t>η</w:t>
      </w:r>
      <w:r w:rsidR="00527447" w:rsidRPr="00EE42F6">
        <w:rPr>
          <w:rFonts w:ascii="Arial Narrow" w:hAnsi="Arial Narrow"/>
          <w:sz w:val="24"/>
          <w:szCs w:val="24"/>
        </w:rPr>
        <w:t xml:space="preserve"> ημέρα της νόσου. </w:t>
      </w:r>
    </w:p>
    <w:p w:rsidR="00B75F3D" w:rsidRPr="00EE42F6" w:rsidRDefault="00E27BB0" w:rsidP="0021012D">
      <w:pPr>
        <w:spacing w:after="120" w:line="240" w:lineRule="auto"/>
        <w:jc w:val="both"/>
        <w:rPr>
          <w:rFonts w:ascii="Arial Narrow" w:hAnsi="Arial Narrow"/>
          <w:sz w:val="24"/>
          <w:szCs w:val="24"/>
        </w:rPr>
      </w:pPr>
      <w:r w:rsidRPr="00E66F44">
        <w:rPr>
          <w:rFonts w:ascii="Arial Narrow" w:hAnsi="Arial Narrow"/>
          <w:sz w:val="24"/>
          <w:szCs w:val="24"/>
        </w:rPr>
        <w:t xml:space="preserve">Η νόσος μπορεί </w:t>
      </w:r>
      <w:r w:rsidR="00E66F44" w:rsidRPr="00E66F44">
        <w:rPr>
          <w:rFonts w:ascii="Arial Narrow" w:hAnsi="Arial Narrow"/>
          <w:sz w:val="24"/>
          <w:szCs w:val="24"/>
        </w:rPr>
        <w:t>να έχει ήπια κλινική εικόνα :</w:t>
      </w:r>
      <w:r w:rsidR="00A269C2" w:rsidRPr="00E66F44">
        <w:rPr>
          <w:rFonts w:ascii="Arial Narrow" w:hAnsi="Arial Narrow"/>
          <w:sz w:val="24"/>
          <w:szCs w:val="24"/>
        </w:rPr>
        <w:t>εμπύρετο</w:t>
      </w:r>
      <w:r w:rsidR="00E66F44" w:rsidRPr="00E66F44">
        <w:rPr>
          <w:rFonts w:ascii="Arial Narrow" w:hAnsi="Arial Narrow"/>
          <w:sz w:val="24"/>
          <w:szCs w:val="24"/>
        </w:rPr>
        <w:t>, χωρίς αιμορραγικές εκδηλώσεις</w:t>
      </w:r>
      <w:r w:rsidR="00A269C2" w:rsidRPr="00E66F44">
        <w:rPr>
          <w:rFonts w:ascii="Arial Narrow" w:hAnsi="Arial Narrow"/>
          <w:sz w:val="24"/>
          <w:szCs w:val="24"/>
        </w:rPr>
        <w:t xml:space="preserve">, ενώ </w:t>
      </w:r>
      <w:r w:rsidR="0051393C" w:rsidRPr="00E66F44">
        <w:rPr>
          <w:rFonts w:ascii="Arial Narrow" w:hAnsi="Arial Narrow"/>
          <w:sz w:val="24"/>
          <w:szCs w:val="24"/>
        </w:rPr>
        <w:t>-σύμφωνα με οροεπιδημιολογικές μελέτες που έχουν γίνει και στην Ελλάδα-</w:t>
      </w:r>
      <w:r w:rsidR="00A269C2" w:rsidRPr="00E66F44">
        <w:rPr>
          <w:rFonts w:ascii="Arial Narrow" w:hAnsi="Arial Narrow"/>
          <w:sz w:val="24"/>
          <w:szCs w:val="24"/>
        </w:rPr>
        <w:t>υπάρχουν και υ</w:t>
      </w:r>
      <w:r w:rsidR="00B75F3D" w:rsidRPr="00E66F44">
        <w:rPr>
          <w:rFonts w:ascii="Arial Narrow" w:hAnsi="Arial Narrow"/>
          <w:sz w:val="24"/>
          <w:szCs w:val="24"/>
        </w:rPr>
        <w:t>ποκλινικ</w:t>
      </w:r>
      <w:r w:rsidR="00A269C2" w:rsidRPr="00E66F44">
        <w:rPr>
          <w:rFonts w:ascii="Arial Narrow" w:hAnsi="Arial Narrow"/>
          <w:sz w:val="24"/>
          <w:szCs w:val="24"/>
        </w:rPr>
        <w:t>ές</w:t>
      </w:r>
      <w:r w:rsidR="0051393C" w:rsidRPr="00E66F44">
        <w:rPr>
          <w:rFonts w:ascii="Arial Narrow" w:hAnsi="Arial Narrow"/>
          <w:sz w:val="24"/>
          <w:szCs w:val="24"/>
        </w:rPr>
        <w:t>-ασυμπτωματικές</w:t>
      </w:r>
      <w:r w:rsidR="00B75F3D" w:rsidRPr="00E66F44">
        <w:rPr>
          <w:rFonts w:ascii="Arial Narrow" w:hAnsi="Arial Narrow"/>
          <w:sz w:val="24"/>
          <w:szCs w:val="24"/>
        </w:rPr>
        <w:t xml:space="preserve"> λο</w:t>
      </w:r>
      <w:r w:rsidR="00A269C2" w:rsidRPr="00E66F44">
        <w:rPr>
          <w:rFonts w:ascii="Arial Narrow" w:hAnsi="Arial Narrow"/>
          <w:sz w:val="24"/>
          <w:szCs w:val="24"/>
        </w:rPr>
        <w:t xml:space="preserve">ιμώξεις. </w:t>
      </w:r>
      <w:r w:rsidR="00E66F44" w:rsidRPr="00E66F44">
        <w:rPr>
          <w:rFonts w:ascii="Arial Narrow" w:hAnsi="Arial Narrow"/>
          <w:sz w:val="24"/>
          <w:szCs w:val="24"/>
        </w:rPr>
        <w:t>Συγκεκριμένα:</w:t>
      </w:r>
      <w:r w:rsidR="00831D0C" w:rsidRPr="00E66F44">
        <w:rPr>
          <w:rFonts w:ascii="Arial Narrow" w:hAnsi="Arial Narrow"/>
          <w:sz w:val="24"/>
          <w:szCs w:val="24"/>
        </w:rPr>
        <w:t xml:space="preserve"> </w:t>
      </w:r>
      <w:r w:rsidR="008B2865" w:rsidRPr="00E66F44">
        <w:rPr>
          <w:rFonts w:ascii="Arial Narrow" w:hAnsi="Arial Narrow"/>
          <w:sz w:val="24"/>
          <w:szCs w:val="24"/>
        </w:rPr>
        <w:t>σε περιοχές της Ρωσίας αναφέρεται ότι 25-35% των κρουσμάτων αναπτύσσουν σοβαρή νόσο, 60-70% νόσο μέτριας βαρύτητας και 5% ήπια νόσο. Σε οροεπιδημιολογική μελέτη που έγινε στην Τουρκία το 2009, ο επιπολασμός της λοίμωξης ήταν 10% σε δειγματοληψία από ενδημική περιοχή και εκτιμήθηκε ότι το 88% των λοιμώξεων ήταν υποκλινικές.</w:t>
      </w:r>
      <w:r w:rsidR="0023147F" w:rsidRPr="00E66F44">
        <w:rPr>
          <w:rFonts w:ascii="Arial Narrow" w:hAnsi="Arial Narrow"/>
          <w:sz w:val="24"/>
          <w:szCs w:val="24"/>
        </w:rPr>
        <w:t xml:space="preserve"> Στην Ελλάδα</w:t>
      </w:r>
      <w:r w:rsidR="00D67D03" w:rsidRPr="00E66F44">
        <w:rPr>
          <w:rFonts w:ascii="Arial Narrow" w:hAnsi="Arial Narrow"/>
          <w:sz w:val="24"/>
          <w:szCs w:val="24"/>
        </w:rPr>
        <w:t>,</w:t>
      </w:r>
      <w:r w:rsidR="0023147F" w:rsidRPr="00E66F44">
        <w:rPr>
          <w:rFonts w:ascii="Arial Narrow" w:hAnsi="Arial Narrow"/>
          <w:sz w:val="24"/>
          <w:szCs w:val="24"/>
        </w:rPr>
        <w:t xml:space="preserve"> σε οροεπιδημιολογική μελέτη που έγινε το 2008-2009 στην Ανατολική Μακεδονία-Θράκη </w:t>
      </w:r>
      <w:r w:rsidR="00D67D03" w:rsidRPr="00E66F44">
        <w:rPr>
          <w:rFonts w:ascii="Arial Narrow" w:hAnsi="Arial Narrow"/>
          <w:sz w:val="24"/>
          <w:szCs w:val="24"/>
        </w:rPr>
        <w:t>βρέθηκε οροθετικότητα περίπου 3% (από 1% έως 5% σε διάφορες περιοχές) και σε οροεπιδημιολογική μελέτη που έγινε πανελλαδικά το 2009-2010 βρέθηκε οροθετικότητα 4.2% με σημαντικές διαφορές μεταξύ των περιοχών, από 0% έως 27.5%.</w:t>
      </w:r>
    </w:p>
    <w:p w:rsidR="0051393C" w:rsidRPr="00EE42F6" w:rsidRDefault="0051393C" w:rsidP="0021012D">
      <w:pPr>
        <w:spacing w:after="120" w:line="240" w:lineRule="auto"/>
        <w:jc w:val="both"/>
        <w:rPr>
          <w:rFonts w:ascii="Arial Narrow" w:hAnsi="Arial Narrow"/>
          <w:sz w:val="24"/>
          <w:szCs w:val="24"/>
        </w:rPr>
      </w:pPr>
    </w:p>
    <w:p w:rsidR="00092CF4" w:rsidRPr="00EE42F6" w:rsidRDefault="00092CF4" w:rsidP="00092CF4">
      <w:pPr>
        <w:spacing w:after="120" w:line="240" w:lineRule="auto"/>
        <w:jc w:val="both"/>
        <w:rPr>
          <w:rFonts w:ascii="Arial Narrow" w:hAnsi="Arial Narrow"/>
          <w:b/>
          <w:sz w:val="24"/>
          <w:szCs w:val="24"/>
        </w:rPr>
      </w:pPr>
      <w:r w:rsidRPr="00EE42F6">
        <w:rPr>
          <w:rFonts w:ascii="Arial Narrow" w:hAnsi="Arial Narrow"/>
          <w:b/>
          <w:sz w:val="24"/>
          <w:szCs w:val="24"/>
        </w:rPr>
        <w:t>Ποια είναι η θνητότητα της νόσου;</w:t>
      </w:r>
    </w:p>
    <w:p w:rsidR="00092CF4" w:rsidRPr="00EE42F6" w:rsidRDefault="00B75F3D" w:rsidP="00092CF4">
      <w:pPr>
        <w:spacing w:after="120" w:line="240" w:lineRule="auto"/>
        <w:jc w:val="both"/>
        <w:rPr>
          <w:rFonts w:ascii="Arial Narrow" w:hAnsi="Arial Narrow"/>
          <w:sz w:val="24"/>
          <w:szCs w:val="24"/>
        </w:rPr>
      </w:pPr>
      <w:r w:rsidRPr="00EE42F6">
        <w:rPr>
          <w:rFonts w:ascii="Arial Narrow" w:hAnsi="Arial Narrow"/>
          <w:sz w:val="24"/>
          <w:szCs w:val="24"/>
        </w:rPr>
        <w:t>Σύμφωνα με στοιχεία του Παγκόσμιου Οργανισμού Υγείας, η θνητότητα είναι κατά μέσο όρο 30%, με το θάνατο να επέρχεται συνήθως τη 2</w:t>
      </w:r>
      <w:r w:rsidRPr="00EE42F6">
        <w:rPr>
          <w:rFonts w:ascii="Arial Narrow" w:hAnsi="Arial Narrow"/>
          <w:sz w:val="24"/>
          <w:szCs w:val="24"/>
          <w:vertAlign w:val="superscript"/>
        </w:rPr>
        <w:t>η</w:t>
      </w:r>
      <w:r w:rsidRPr="00EE42F6">
        <w:rPr>
          <w:rFonts w:ascii="Arial Narrow" w:hAnsi="Arial Narrow"/>
          <w:sz w:val="24"/>
          <w:szCs w:val="24"/>
        </w:rPr>
        <w:t xml:space="preserve"> εβδομάδα της νόσου. </w:t>
      </w:r>
      <w:r w:rsidR="00092CF4" w:rsidRPr="00EE42F6">
        <w:rPr>
          <w:rFonts w:ascii="Arial Narrow" w:hAnsi="Arial Narrow"/>
          <w:sz w:val="24"/>
          <w:szCs w:val="24"/>
        </w:rPr>
        <w:t xml:space="preserve">Σε καταγεγραμμένες συρροές κρουσμάτων της νόσου, η θνητότητα σε νοσηλευόμενους ασθενείς κυμάνθηκε από 9% έως 50%. </w:t>
      </w:r>
    </w:p>
    <w:p w:rsidR="00527447" w:rsidRPr="00EE42F6" w:rsidRDefault="00527447" w:rsidP="0021012D">
      <w:pPr>
        <w:spacing w:after="120" w:line="240" w:lineRule="auto"/>
        <w:jc w:val="both"/>
        <w:rPr>
          <w:rFonts w:ascii="Arial Narrow" w:hAnsi="Arial Narrow"/>
          <w:b/>
          <w:sz w:val="24"/>
          <w:szCs w:val="24"/>
        </w:rPr>
      </w:pPr>
      <w:r w:rsidRPr="00EE42F6">
        <w:rPr>
          <w:rFonts w:ascii="Arial Narrow" w:hAnsi="Arial Narrow"/>
          <w:b/>
          <w:sz w:val="24"/>
          <w:szCs w:val="24"/>
        </w:rPr>
        <w:lastRenderedPageBreak/>
        <w:t>Υπάρχουν επιπλοκές μετά την ανάρρωση;</w:t>
      </w:r>
    </w:p>
    <w:p w:rsidR="00527447" w:rsidRPr="00EE42F6" w:rsidRDefault="00527447" w:rsidP="0021012D">
      <w:pPr>
        <w:spacing w:after="120" w:line="240" w:lineRule="auto"/>
        <w:jc w:val="both"/>
        <w:rPr>
          <w:rFonts w:ascii="Arial Narrow" w:hAnsi="Arial Narrow"/>
          <w:sz w:val="24"/>
          <w:szCs w:val="24"/>
        </w:rPr>
      </w:pPr>
      <w:r w:rsidRPr="00EE42F6">
        <w:rPr>
          <w:rFonts w:ascii="Arial Narrow" w:hAnsi="Arial Narrow"/>
          <w:sz w:val="24"/>
          <w:szCs w:val="24"/>
        </w:rPr>
        <w:t>Οι μακροπρόθεσμες επιπτώσεις της μόλυνσης από τον ιό δεν έχουν μελετηθεί επαρκώς στους επιζώντες, ώστε να διαπιστωθεί εάν υπάρχουν ή όχι ειδικές επιπλοκές. Ωστόσο, η ανάρ</w:t>
      </w:r>
      <w:r w:rsidR="00B75F3D" w:rsidRPr="00EE42F6">
        <w:rPr>
          <w:rFonts w:ascii="Arial Narrow" w:hAnsi="Arial Narrow"/>
          <w:sz w:val="24"/>
          <w:szCs w:val="24"/>
        </w:rPr>
        <w:t xml:space="preserve">ρωση από τη νόσο είναι αργή, </w:t>
      </w:r>
      <w:r w:rsidRPr="00EE42F6">
        <w:rPr>
          <w:rFonts w:ascii="Arial Narrow" w:hAnsi="Arial Narrow"/>
          <w:sz w:val="24"/>
          <w:szCs w:val="24"/>
        </w:rPr>
        <w:t>ξεκινά στους επιζήσαντες 10 – 20 ημέρες μετά την έναρξη της νόσου</w:t>
      </w:r>
      <w:r w:rsidR="00B75F3D" w:rsidRPr="00EE42F6">
        <w:rPr>
          <w:rFonts w:ascii="Arial Narrow" w:hAnsi="Arial Narrow"/>
          <w:sz w:val="24"/>
          <w:szCs w:val="24"/>
        </w:rPr>
        <w:t xml:space="preserve"> και μπορεί να διαρκέσει έως και ένα έτος.</w:t>
      </w:r>
    </w:p>
    <w:p w:rsidR="00EE42F6" w:rsidRPr="00E66F44" w:rsidRDefault="00EE42F6" w:rsidP="0021012D">
      <w:pPr>
        <w:spacing w:after="120" w:line="240" w:lineRule="auto"/>
        <w:jc w:val="both"/>
        <w:rPr>
          <w:rFonts w:ascii="Arial Narrow" w:hAnsi="Arial Narrow"/>
          <w:b/>
          <w:sz w:val="24"/>
          <w:szCs w:val="24"/>
        </w:rPr>
      </w:pPr>
    </w:p>
    <w:p w:rsidR="00527447" w:rsidRPr="00EE42F6" w:rsidRDefault="00527447" w:rsidP="0021012D">
      <w:pPr>
        <w:spacing w:after="120" w:line="240" w:lineRule="auto"/>
        <w:jc w:val="both"/>
        <w:rPr>
          <w:rFonts w:ascii="Arial Narrow" w:hAnsi="Arial Narrow"/>
          <w:b/>
          <w:sz w:val="24"/>
          <w:szCs w:val="24"/>
        </w:rPr>
      </w:pPr>
      <w:r w:rsidRPr="00EE42F6">
        <w:rPr>
          <w:rFonts w:ascii="Arial Narrow" w:hAnsi="Arial Narrow"/>
          <w:b/>
          <w:sz w:val="24"/>
          <w:szCs w:val="24"/>
        </w:rPr>
        <w:t>Π</w:t>
      </w:r>
      <w:r w:rsidR="00A24BAB" w:rsidRPr="00EE42F6">
        <w:rPr>
          <w:rFonts w:ascii="Arial Narrow" w:hAnsi="Arial Narrow"/>
          <w:b/>
          <w:sz w:val="24"/>
          <w:szCs w:val="24"/>
        </w:rPr>
        <w:t>ώ</w:t>
      </w:r>
      <w:r w:rsidRPr="00EE42F6">
        <w:rPr>
          <w:rFonts w:ascii="Arial Narrow" w:hAnsi="Arial Narrow"/>
          <w:b/>
          <w:sz w:val="24"/>
          <w:szCs w:val="24"/>
        </w:rPr>
        <w:t>ς γίνεται η διάγνωση του αιμορραγικού πυρετού Κριμαίας - Κονγκό;</w:t>
      </w:r>
    </w:p>
    <w:p w:rsidR="00162341" w:rsidRPr="00EE42F6" w:rsidRDefault="00527447" w:rsidP="0021012D">
      <w:pPr>
        <w:spacing w:after="120" w:line="240" w:lineRule="auto"/>
        <w:jc w:val="both"/>
        <w:rPr>
          <w:rFonts w:ascii="Arial Narrow" w:hAnsi="Arial Narrow"/>
          <w:sz w:val="24"/>
          <w:szCs w:val="24"/>
        </w:rPr>
      </w:pPr>
      <w:r w:rsidRPr="00EE42F6">
        <w:rPr>
          <w:rFonts w:ascii="Arial Narrow" w:hAnsi="Arial Narrow"/>
          <w:sz w:val="24"/>
          <w:szCs w:val="24"/>
        </w:rPr>
        <w:t xml:space="preserve">Η </w:t>
      </w:r>
      <w:r w:rsidR="004C2599">
        <w:rPr>
          <w:rFonts w:ascii="Arial Narrow" w:hAnsi="Arial Narrow"/>
          <w:sz w:val="24"/>
          <w:szCs w:val="24"/>
        </w:rPr>
        <w:t xml:space="preserve">εργαστηριακή </w:t>
      </w:r>
      <w:r w:rsidRPr="00EE42F6">
        <w:rPr>
          <w:rFonts w:ascii="Arial Narrow" w:hAnsi="Arial Narrow"/>
          <w:sz w:val="24"/>
          <w:szCs w:val="24"/>
        </w:rPr>
        <w:t xml:space="preserve">διάγνωση της νόσου απαιτεί </w:t>
      </w:r>
      <w:r w:rsidR="004C2599">
        <w:rPr>
          <w:rFonts w:ascii="Arial Narrow" w:hAnsi="Arial Narrow"/>
          <w:sz w:val="24"/>
          <w:szCs w:val="24"/>
        </w:rPr>
        <w:t>εξειδικευμένο</w:t>
      </w:r>
      <w:r w:rsidRPr="00EE42F6">
        <w:rPr>
          <w:rFonts w:ascii="Arial Narrow" w:hAnsi="Arial Narrow"/>
          <w:sz w:val="24"/>
          <w:szCs w:val="24"/>
        </w:rPr>
        <w:t xml:space="preserve"> εργαστήριο, με υψηλό επίπεδο βιοασφάλειας. </w:t>
      </w:r>
    </w:p>
    <w:p w:rsidR="00527447" w:rsidRPr="00EE42F6" w:rsidRDefault="00527447" w:rsidP="0021012D">
      <w:pPr>
        <w:spacing w:after="120" w:line="240" w:lineRule="auto"/>
        <w:jc w:val="both"/>
        <w:rPr>
          <w:rFonts w:ascii="Arial Narrow" w:hAnsi="Arial Narrow"/>
          <w:sz w:val="24"/>
          <w:szCs w:val="24"/>
        </w:rPr>
      </w:pPr>
      <w:r w:rsidRPr="00EE42F6">
        <w:rPr>
          <w:rFonts w:ascii="Arial Narrow" w:hAnsi="Arial Narrow"/>
          <w:sz w:val="24"/>
          <w:szCs w:val="24"/>
        </w:rPr>
        <w:t xml:space="preserve">Εργαστηριακή διάγνωση της νόσου μπορεί να γίνει με διάφορες εργαστηριακές δοκιμασίες, ορολογικές και μοριακές. Ειδικά αντισώματα </w:t>
      </w:r>
      <w:r w:rsidRPr="00EE42F6">
        <w:rPr>
          <w:rFonts w:ascii="Arial Narrow" w:hAnsi="Arial Narrow"/>
          <w:sz w:val="24"/>
          <w:szCs w:val="24"/>
          <w:lang w:val="en-US"/>
        </w:rPr>
        <w:t>IgM</w:t>
      </w:r>
      <w:r w:rsidRPr="00EE42F6">
        <w:rPr>
          <w:rFonts w:ascii="Arial Narrow" w:hAnsi="Arial Narrow"/>
          <w:sz w:val="24"/>
          <w:szCs w:val="24"/>
        </w:rPr>
        <w:t xml:space="preserve"> μπορεί να ανιχνευθούν από την 5</w:t>
      </w:r>
      <w:r w:rsidRPr="00EE42F6">
        <w:rPr>
          <w:rFonts w:ascii="Arial Narrow" w:hAnsi="Arial Narrow"/>
          <w:sz w:val="24"/>
          <w:szCs w:val="24"/>
          <w:vertAlign w:val="superscript"/>
        </w:rPr>
        <w:t>η</w:t>
      </w:r>
      <w:r w:rsidRPr="00EE42F6">
        <w:rPr>
          <w:rFonts w:ascii="Arial Narrow" w:hAnsi="Arial Narrow"/>
          <w:sz w:val="24"/>
          <w:szCs w:val="24"/>
        </w:rPr>
        <w:t xml:space="preserve"> ημέρα της νόσου. </w:t>
      </w:r>
      <w:r w:rsidR="00912DE5" w:rsidRPr="00EE42F6">
        <w:rPr>
          <w:rFonts w:ascii="Arial Narrow" w:hAnsi="Arial Narrow" w:cs="Calibri"/>
          <w:sz w:val="24"/>
          <w:szCs w:val="24"/>
        </w:rPr>
        <w:t xml:space="preserve">Ο ιός μπορεί να απομονωθεί από το αίμα ή από ιστούς μέσα στις πρώτες πέντε ημέρες της νόσου και να καλλιεργηθεί. </w:t>
      </w:r>
      <w:r w:rsidRPr="00EE42F6">
        <w:rPr>
          <w:rFonts w:ascii="Arial Narrow" w:hAnsi="Arial Narrow"/>
          <w:sz w:val="24"/>
          <w:szCs w:val="24"/>
        </w:rPr>
        <w:t>Ασθενείς που κατέληξαν καθώς και ασθενείς</w:t>
      </w:r>
      <w:r w:rsidR="00F76BA2">
        <w:rPr>
          <w:rFonts w:ascii="Arial Narrow" w:hAnsi="Arial Narrow"/>
          <w:sz w:val="24"/>
          <w:szCs w:val="24"/>
        </w:rPr>
        <w:t xml:space="preserve"> κατά </w:t>
      </w:r>
      <w:r w:rsidRPr="00EE42F6">
        <w:rPr>
          <w:rFonts w:ascii="Arial Narrow" w:hAnsi="Arial Narrow"/>
          <w:sz w:val="24"/>
          <w:szCs w:val="24"/>
        </w:rPr>
        <w:t xml:space="preserve"> τις πρώτες ημέρες της νόσου δεν αναπτύσσουν συνήθως </w:t>
      </w:r>
      <w:r w:rsidR="00F76BA2">
        <w:rPr>
          <w:rFonts w:ascii="Arial Narrow" w:hAnsi="Arial Narrow"/>
          <w:sz w:val="24"/>
          <w:szCs w:val="24"/>
        </w:rPr>
        <w:t xml:space="preserve">μετρήσιμη αντισωματική απάντηση. Η </w:t>
      </w:r>
      <w:r w:rsidRPr="00EE42F6">
        <w:rPr>
          <w:rFonts w:ascii="Arial Narrow" w:hAnsi="Arial Narrow"/>
          <w:sz w:val="24"/>
          <w:szCs w:val="24"/>
        </w:rPr>
        <w:t xml:space="preserve"> διάγνωση σε αυτά τα περιστατικά γίνεται με την ανίχνευση του ιού ή του γενετικού του υλικού στο αίμα ή σε ιστολογικά δείγματα.</w:t>
      </w:r>
    </w:p>
    <w:p w:rsidR="008D39A9" w:rsidRPr="00EE42F6" w:rsidRDefault="00527447" w:rsidP="008D39A9">
      <w:pPr>
        <w:spacing w:before="100" w:beforeAutospacing="1" w:after="100" w:afterAutospacing="1" w:line="240" w:lineRule="auto"/>
        <w:jc w:val="both"/>
        <w:rPr>
          <w:rFonts w:ascii="Arial Narrow" w:hAnsi="Arial Narrow"/>
          <w:sz w:val="24"/>
          <w:szCs w:val="24"/>
        </w:rPr>
      </w:pPr>
      <w:r w:rsidRPr="00EE42F6">
        <w:rPr>
          <w:rFonts w:ascii="Arial Narrow" w:hAnsi="Arial Narrow" w:cs="Calibri"/>
          <w:sz w:val="24"/>
          <w:szCs w:val="24"/>
        </w:rPr>
        <w:t xml:space="preserve">Στην Ελλάδα, η εργαστηριακή διάγνωση της λοίμωξης από τον ιό του </w:t>
      </w:r>
      <w:r w:rsidRPr="00EE42F6">
        <w:rPr>
          <w:rFonts w:ascii="Arial Narrow" w:hAnsi="Arial Narrow"/>
          <w:sz w:val="24"/>
          <w:szCs w:val="24"/>
        </w:rPr>
        <w:t xml:space="preserve">αιμορραγικού πυρετού Κριμαίας - Κονγκό </w:t>
      </w:r>
      <w:r w:rsidRPr="00EE42F6">
        <w:rPr>
          <w:rFonts w:ascii="Arial Narrow" w:hAnsi="Arial Narrow" w:cs="Calibri"/>
          <w:sz w:val="24"/>
          <w:szCs w:val="24"/>
        </w:rPr>
        <w:t xml:space="preserve">γίνεται στο </w:t>
      </w:r>
      <w:r w:rsidRPr="0049105A">
        <w:rPr>
          <w:rFonts w:ascii="Arial Narrow" w:hAnsi="Arial Narrow" w:cs="Calibri"/>
          <w:sz w:val="24"/>
          <w:szCs w:val="24"/>
        </w:rPr>
        <w:t xml:space="preserve">Εργαστήριο Αναφοράς Αιμορραγικών Πυρετών και Αρμποϊών, Αριστοτέλειο Πανεπιστήμιο Θεσσαλονίκης </w:t>
      </w:r>
      <w:r w:rsidRPr="00EE42F6">
        <w:rPr>
          <w:rFonts w:ascii="Arial Narrow" w:hAnsi="Arial Narrow" w:cs="Calibri"/>
          <w:sz w:val="24"/>
          <w:szCs w:val="24"/>
        </w:rPr>
        <w:t xml:space="preserve"> (Καθ. κα Άννα Παπά, τηλ. 2310 999 006, 2310 999 151).</w:t>
      </w:r>
      <w:r w:rsidR="008D39A9" w:rsidRPr="00EE42F6">
        <w:rPr>
          <w:rFonts w:ascii="Arial Narrow" w:hAnsi="Arial Narrow"/>
          <w:sz w:val="24"/>
          <w:szCs w:val="24"/>
        </w:rPr>
        <w:t xml:space="preserve"> </w:t>
      </w:r>
      <w:r w:rsidR="008D39A9" w:rsidRPr="00EE42F6">
        <w:rPr>
          <w:rFonts w:ascii="Arial Narrow" w:hAnsi="Arial Narrow" w:cs="Calibri"/>
          <w:sz w:val="24"/>
          <w:szCs w:val="24"/>
        </w:rPr>
        <w:t xml:space="preserve">Στο Εργαστήριο </w:t>
      </w:r>
      <w:r w:rsidR="00151985" w:rsidRPr="00EE42F6">
        <w:rPr>
          <w:rFonts w:ascii="Arial Narrow" w:hAnsi="Arial Narrow" w:cs="Calibri"/>
          <w:sz w:val="24"/>
          <w:szCs w:val="24"/>
        </w:rPr>
        <w:t>αυτό</w:t>
      </w:r>
      <w:r w:rsidR="008D39A9" w:rsidRPr="00EE42F6">
        <w:rPr>
          <w:rFonts w:ascii="Arial Narrow" w:hAnsi="Arial Narrow" w:cs="Calibri"/>
          <w:sz w:val="24"/>
          <w:szCs w:val="24"/>
        </w:rPr>
        <w:t xml:space="preserve"> μπορεί να γίνει </w:t>
      </w:r>
      <w:r w:rsidR="00912DE5" w:rsidRPr="00EE42F6">
        <w:rPr>
          <w:rFonts w:ascii="Arial Narrow" w:hAnsi="Arial Narrow" w:cs="Calibri"/>
          <w:sz w:val="24"/>
          <w:szCs w:val="24"/>
        </w:rPr>
        <w:t>εργαστηριακή διάγνωση της νόσου με τις εξής εργαστηριακές μεθόδους</w:t>
      </w:r>
      <w:r w:rsidR="008D39A9" w:rsidRPr="00EE42F6">
        <w:rPr>
          <w:rFonts w:ascii="Arial Narrow" w:hAnsi="Arial Narrow" w:cs="Calibri"/>
          <w:sz w:val="24"/>
          <w:szCs w:val="24"/>
        </w:rPr>
        <w:t>:</w:t>
      </w:r>
    </w:p>
    <w:p w:rsidR="008D39A9" w:rsidRPr="00EE42F6" w:rsidRDefault="00912DE5" w:rsidP="008D39A9">
      <w:pPr>
        <w:numPr>
          <w:ilvl w:val="0"/>
          <w:numId w:val="16"/>
        </w:numPr>
        <w:spacing w:before="100" w:beforeAutospacing="1" w:after="100" w:afterAutospacing="1" w:line="240" w:lineRule="auto"/>
        <w:jc w:val="both"/>
        <w:rPr>
          <w:rFonts w:ascii="Arial Narrow" w:hAnsi="Arial Narrow" w:cs="Calibri"/>
          <w:sz w:val="24"/>
          <w:szCs w:val="24"/>
        </w:rPr>
      </w:pPr>
      <w:r w:rsidRPr="00EE42F6">
        <w:rPr>
          <w:rFonts w:ascii="Arial Narrow" w:hAnsi="Arial Narrow" w:cs="Calibri"/>
          <w:sz w:val="24"/>
          <w:szCs w:val="24"/>
        </w:rPr>
        <w:t>Ορολογικό έλεγχο</w:t>
      </w:r>
      <w:r w:rsidR="008D39A9" w:rsidRPr="00EE42F6">
        <w:rPr>
          <w:rFonts w:ascii="Arial Narrow" w:hAnsi="Arial Narrow" w:cs="Calibri"/>
          <w:sz w:val="24"/>
          <w:szCs w:val="24"/>
        </w:rPr>
        <w:t xml:space="preserve"> με  (ELISA ή IFA) για ανίχνευση IgM αντισωμάτων έναντι του ιού. </w:t>
      </w:r>
    </w:p>
    <w:p w:rsidR="008D39A9" w:rsidRPr="00EE42F6" w:rsidRDefault="008D39A9" w:rsidP="008D39A9">
      <w:pPr>
        <w:numPr>
          <w:ilvl w:val="0"/>
          <w:numId w:val="16"/>
        </w:numPr>
        <w:spacing w:before="100" w:beforeAutospacing="1" w:after="100" w:afterAutospacing="1" w:line="240" w:lineRule="auto"/>
        <w:jc w:val="both"/>
        <w:rPr>
          <w:rFonts w:ascii="Arial Narrow" w:hAnsi="Arial Narrow" w:cs="Calibri"/>
          <w:sz w:val="24"/>
          <w:szCs w:val="24"/>
        </w:rPr>
      </w:pPr>
      <w:r w:rsidRPr="00EE42F6">
        <w:rPr>
          <w:rFonts w:ascii="Arial Narrow" w:hAnsi="Arial Narrow" w:cs="Calibri"/>
          <w:sz w:val="24"/>
          <w:szCs w:val="24"/>
        </w:rPr>
        <w:t>Ανίχνευση νουκλεϊκού οξέος του ιού με RT-PCR</w:t>
      </w:r>
    </w:p>
    <w:p w:rsidR="008D39A9" w:rsidRPr="00EE42F6" w:rsidRDefault="008D39A9" w:rsidP="00EE42F6">
      <w:pPr>
        <w:numPr>
          <w:ilvl w:val="0"/>
          <w:numId w:val="16"/>
        </w:numPr>
        <w:spacing w:after="0" w:line="240" w:lineRule="auto"/>
        <w:ind w:left="714" w:hanging="357"/>
        <w:jc w:val="both"/>
        <w:rPr>
          <w:rFonts w:ascii="Arial Narrow" w:hAnsi="Arial Narrow" w:cs="Calibri"/>
          <w:sz w:val="24"/>
          <w:szCs w:val="24"/>
        </w:rPr>
      </w:pPr>
      <w:r w:rsidRPr="00EE42F6">
        <w:rPr>
          <w:rFonts w:ascii="Arial Narrow" w:hAnsi="Arial Narrow" w:cs="Calibri"/>
          <w:sz w:val="24"/>
          <w:szCs w:val="24"/>
        </w:rPr>
        <w:t xml:space="preserve">Απομόνωση του ιού σε κυτταρική καλλιέργεια. </w:t>
      </w:r>
    </w:p>
    <w:p w:rsidR="00EE42F6" w:rsidRPr="00E66F44" w:rsidRDefault="00EE42F6" w:rsidP="0021012D">
      <w:pPr>
        <w:spacing w:after="120" w:line="240" w:lineRule="auto"/>
        <w:jc w:val="both"/>
        <w:rPr>
          <w:rFonts w:ascii="Arial Narrow" w:hAnsi="Arial Narrow"/>
          <w:b/>
          <w:sz w:val="24"/>
          <w:szCs w:val="24"/>
        </w:rPr>
      </w:pPr>
    </w:p>
    <w:p w:rsidR="00527447" w:rsidRPr="00EE42F6" w:rsidRDefault="00527447" w:rsidP="0021012D">
      <w:pPr>
        <w:spacing w:after="120" w:line="240" w:lineRule="auto"/>
        <w:jc w:val="both"/>
        <w:rPr>
          <w:rFonts w:ascii="Arial Narrow" w:hAnsi="Arial Narrow"/>
          <w:b/>
          <w:sz w:val="24"/>
          <w:szCs w:val="24"/>
        </w:rPr>
      </w:pPr>
      <w:r w:rsidRPr="00EE42F6">
        <w:rPr>
          <w:rFonts w:ascii="Arial Narrow" w:hAnsi="Arial Narrow"/>
          <w:b/>
          <w:sz w:val="24"/>
          <w:szCs w:val="24"/>
        </w:rPr>
        <w:t>Πώς αντιμετωπίζεται ο αιμορραγικός πυρετός Κριμαίας - Κονγκό;</w:t>
      </w:r>
    </w:p>
    <w:p w:rsidR="00527447" w:rsidRPr="00EE42F6" w:rsidRDefault="00527447" w:rsidP="0021012D">
      <w:pPr>
        <w:spacing w:after="120" w:line="240" w:lineRule="auto"/>
        <w:jc w:val="both"/>
        <w:rPr>
          <w:rFonts w:ascii="Arial Narrow" w:hAnsi="Arial Narrow"/>
          <w:sz w:val="24"/>
          <w:szCs w:val="24"/>
        </w:rPr>
      </w:pPr>
      <w:r w:rsidRPr="00EE42F6">
        <w:rPr>
          <w:rFonts w:ascii="Arial Narrow" w:hAnsi="Arial Narrow"/>
          <w:sz w:val="24"/>
          <w:szCs w:val="24"/>
        </w:rPr>
        <w:t>Η αντιμετώπιση της νόσου είναι κυρίως υποστηρικτική. Ιδιαίτερη προσοχή θα πρέπει να δίνεται</w:t>
      </w:r>
      <w:r w:rsidR="00AB64DD">
        <w:rPr>
          <w:rFonts w:ascii="Arial Narrow" w:hAnsi="Arial Narrow"/>
          <w:sz w:val="24"/>
          <w:szCs w:val="24"/>
        </w:rPr>
        <w:t xml:space="preserve">: </w:t>
      </w:r>
      <w:r w:rsidRPr="00EE42F6">
        <w:rPr>
          <w:rFonts w:ascii="Arial Narrow" w:hAnsi="Arial Narrow"/>
          <w:sz w:val="24"/>
          <w:szCs w:val="24"/>
        </w:rPr>
        <w:t>στο ισοζύγιο των υγρών και στη διόρθωση των ηλεκτρολυτικών διαταραχών, στην οξυγόνωση και στην αιμοδυναμική υποστή</w:t>
      </w:r>
      <w:r w:rsidR="00AB64DD">
        <w:rPr>
          <w:rFonts w:ascii="Arial Narrow" w:hAnsi="Arial Narrow"/>
          <w:sz w:val="24"/>
          <w:szCs w:val="24"/>
        </w:rPr>
        <w:t>ριξη και στην κατάλληλη αντιμετώπιση</w:t>
      </w:r>
      <w:r w:rsidRPr="00EE42F6">
        <w:rPr>
          <w:rFonts w:ascii="Arial Narrow" w:hAnsi="Arial Narrow"/>
          <w:sz w:val="24"/>
          <w:szCs w:val="24"/>
        </w:rPr>
        <w:t xml:space="preserve"> δευτεροπαθών λοιμώξεων. </w:t>
      </w:r>
    </w:p>
    <w:p w:rsidR="00C50370" w:rsidRDefault="00527447" w:rsidP="0021012D">
      <w:pPr>
        <w:spacing w:after="120" w:line="240" w:lineRule="auto"/>
        <w:jc w:val="both"/>
        <w:rPr>
          <w:rFonts w:ascii="Arial Narrow" w:hAnsi="Arial Narrow"/>
          <w:sz w:val="24"/>
          <w:szCs w:val="24"/>
        </w:rPr>
      </w:pPr>
      <w:r w:rsidRPr="00EE42F6">
        <w:rPr>
          <w:rFonts w:ascii="Arial Narrow" w:hAnsi="Arial Narrow"/>
          <w:sz w:val="24"/>
          <w:szCs w:val="24"/>
        </w:rPr>
        <w:t>Σύμφωνα με τον Παγκόσμιο Οργανισμό Υγείας (Π.Ο.Υ., Ιανουάριος 2013): «το αντι-ι</w:t>
      </w:r>
      <w:r w:rsidR="00A24BAB" w:rsidRPr="00EE42F6">
        <w:rPr>
          <w:rFonts w:ascii="Arial Narrow" w:hAnsi="Arial Narrow"/>
          <w:sz w:val="24"/>
          <w:szCs w:val="24"/>
        </w:rPr>
        <w:t>ικ</w:t>
      </w:r>
      <w:r w:rsidRPr="00EE42F6">
        <w:rPr>
          <w:rFonts w:ascii="Arial Narrow" w:hAnsi="Arial Narrow"/>
          <w:sz w:val="24"/>
          <w:szCs w:val="24"/>
        </w:rPr>
        <w:t>ό φάρμακο ριμπαβιρίνη (</w:t>
      </w:r>
      <w:r w:rsidRPr="00EE42F6">
        <w:rPr>
          <w:rFonts w:ascii="Arial Narrow" w:hAnsi="Arial Narrow"/>
          <w:sz w:val="24"/>
          <w:szCs w:val="24"/>
          <w:lang w:val="en-US"/>
        </w:rPr>
        <w:t>ribavirin</w:t>
      </w:r>
      <w:r w:rsidRPr="00EE42F6">
        <w:rPr>
          <w:rFonts w:ascii="Arial Narrow" w:hAnsi="Arial Narrow"/>
          <w:sz w:val="24"/>
          <w:szCs w:val="24"/>
        </w:rPr>
        <w:t>) έχει χρησιμοποιηθεί για την αντιμετώπιση του αιμορραγικού πυρετού Κριμαίας - Κονγκό με εμφανές όφελος (φαίνεται να είναι αποτελεσματική η χορήγησή του τόσο από το στόμα όσο και ενδοφλεβίως)». Επίσης, η ριμπαβιρίνη περιλαμβάνεται στη λίστα των «Βασικών Φαρμάκων» (“</w:t>
      </w:r>
      <w:r w:rsidRPr="00EE42F6">
        <w:rPr>
          <w:rFonts w:ascii="Arial Narrow" w:hAnsi="Arial Narrow"/>
          <w:sz w:val="24"/>
          <w:szCs w:val="24"/>
          <w:lang w:val="en-US"/>
        </w:rPr>
        <w:t>Essential</w:t>
      </w:r>
      <w:r w:rsidRPr="00EE42F6">
        <w:rPr>
          <w:rFonts w:ascii="Arial Narrow" w:hAnsi="Arial Narrow"/>
          <w:sz w:val="24"/>
          <w:szCs w:val="24"/>
        </w:rPr>
        <w:t xml:space="preserve"> </w:t>
      </w:r>
      <w:r w:rsidRPr="00EE42F6">
        <w:rPr>
          <w:rFonts w:ascii="Arial Narrow" w:hAnsi="Arial Narrow"/>
          <w:sz w:val="24"/>
          <w:szCs w:val="24"/>
          <w:lang w:val="en-US"/>
        </w:rPr>
        <w:t>Medicines</w:t>
      </w:r>
      <w:r w:rsidRPr="00EE42F6">
        <w:rPr>
          <w:rFonts w:ascii="Arial Narrow" w:hAnsi="Arial Narrow"/>
          <w:sz w:val="24"/>
          <w:szCs w:val="24"/>
        </w:rPr>
        <w:t>”) του Παγκόσμιου Οργανισμού Υγείας, «για την αντιμετώπιση ιογενών αιμορραγικών πυρετών μόνο» (</w:t>
      </w:r>
      <w:r w:rsidRPr="00EE42F6">
        <w:rPr>
          <w:rFonts w:ascii="Arial Narrow" w:hAnsi="Arial Narrow"/>
          <w:sz w:val="24"/>
          <w:szCs w:val="24"/>
          <w:lang w:val="en-US"/>
        </w:rPr>
        <w:t>WHO</w:t>
      </w:r>
      <w:r w:rsidRPr="00EE42F6">
        <w:rPr>
          <w:rFonts w:ascii="Arial Narrow" w:hAnsi="Arial Narrow"/>
          <w:sz w:val="24"/>
          <w:szCs w:val="24"/>
        </w:rPr>
        <w:t xml:space="preserve"> </w:t>
      </w:r>
      <w:r w:rsidRPr="00EE42F6">
        <w:rPr>
          <w:rFonts w:ascii="Arial Narrow" w:hAnsi="Arial Narrow"/>
          <w:sz w:val="24"/>
          <w:szCs w:val="24"/>
          <w:lang w:val="en-US"/>
        </w:rPr>
        <w:t>Model</w:t>
      </w:r>
      <w:r w:rsidRPr="00EE42F6">
        <w:rPr>
          <w:rFonts w:ascii="Arial Narrow" w:hAnsi="Arial Narrow"/>
          <w:sz w:val="24"/>
          <w:szCs w:val="24"/>
        </w:rPr>
        <w:t xml:space="preserve"> </w:t>
      </w:r>
      <w:r w:rsidRPr="00EE42F6">
        <w:rPr>
          <w:rFonts w:ascii="Arial Narrow" w:hAnsi="Arial Narrow"/>
          <w:sz w:val="24"/>
          <w:szCs w:val="24"/>
          <w:lang w:val="en-US"/>
        </w:rPr>
        <w:t>List</w:t>
      </w:r>
      <w:r w:rsidRPr="00EE42F6">
        <w:rPr>
          <w:rFonts w:ascii="Arial Narrow" w:hAnsi="Arial Narrow"/>
          <w:sz w:val="24"/>
          <w:szCs w:val="24"/>
        </w:rPr>
        <w:t xml:space="preserve"> </w:t>
      </w:r>
      <w:r w:rsidRPr="00EE42F6">
        <w:rPr>
          <w:rFonts w:ascii="Arial Narrow" w:hAnsi="Arial Narrow"/>
          <w:sz w:val="24"/>
          <w:szCs w:val="24"/>
          <w:lang w:val="en-US"/>
        </w:rPr>
        <w:t>of</w:t>
      </w:r>
      <w:r w:rsidRPr="00EE42F6">
        <w:rPr>
          <w:rFonts w:ascii="Arial Narrow" w:hAnsi="Arial Narrow"/>
          <w:sz w:val="24"/>
          <w:szCs w:val="24"/>
        </w:rPr>
        <w:t xml:space="preserve"> </w:t>
      </w:r>
      <w:r w:rsidRPr="00EE42F6">
        <w:rPr>
          <w:rFonts w:ascii="Arial Narrow" w:hAnsi="Arial Narrow"/>
          <w:sz w:val="24"/>
          <w:szCs w:val="24"/>
          <w:lang w:val="en-US"/>
        </w:rPr>
        <w:t>Essential</w:t>
      </w:r>
      <w:r w:rsidRPr="00EE42F6">
        <w:rPr>
          <w:rFonts w:ascii="Arial Narrow" w:hAnsi="Arial Narrow"/>
          <w:sz w:val="24"/>
          <w:szCs w:val="24"/>
        </w:rPr>
        <w:t xml:space="preserve"> </w:t>
      </w:r>
      <w:r w:rsidRPr="00EE42F6">
        <w:rPr>
          <w:rFonts w:ascii="Arial Narrow" w:hAnsi="Arial Narrow"/>
          <w:sz w:val="24"/>
          <w:szCs w:val="24"/>
          <w:lang w:val="en-US"/>
        </w:rPr>
        <w:t>Medicines</w:t>
      </w:r>
      <w:r w:rsidRPr="00EE42F6">
        <w:rPr>
          <w:rFonts w:ascii="Arial Narrow" w:hAnsi="Arial Narrow"/>
          <w:sz w:val="24"/>
          <w:szCs w:val="24"/>
        </w:rPr>
        <w:t>, 17</w:t>
      </w:r>
      <w:r w:rsidRPr="00EE42F6">
        <w:rPr>
          <w:rFonts w:ascii="Arial Narrow" w:hAnsi="Arial Narrow"/>
          <w:sz w:val="24"/>
          <w:szCs w:val="24"/>
          <w:vertAlign w:val="superscript"/>
          <w:lang w:val="en-US"/>
        </w:rPr>
        <w:t>th</w:t>
      </w:r>
      <w:r w:rsidRPr="00EE42F6">
        <w:rPr>
          <w:rFonts w:ascii="Arial Narrow" w:hAnsi="Arial Narrow"/>
          <w:sz w:val="24"/>
          <w:szCs w:val="24"/>
        </w:rPr>
        <w:t xml:space="preserve"> </w:t>
      </w:r>
      <w:r w:rsidRPr="00EE42F6">
        <w:rPr>
          <w:rFonts w:ascii="Arial Narrow" w:hAnsi="Arial Narrow"/>
          <w:sz w:val="24"/>
          <w:szCs w:val="24"/>
          <w:lang w:val="en-US"/>
        </w:rPr>
        <w:t>list</w:t>
      </w:r>
      <w:r w:rsidRPr="00EE42F6">
        <w:rPr>
          <w:rFonts w:ascii="Arial Narrow" w:hAnsi="Arial Narrow"/>
          <w:sz w:val="24"/>
          <w:szCs w:val="24"/>
        </w:rPr>
        <w:t>, Μάρτιος 2011. Διαθέσιμη σε:</w:t>
      </w:r>
    </w:p>
    <w:p w:rsidR="00527447" w:rsidRPr="00EE42F6" w:rsidRDefault="00527447" w:rsidP="0021012D">
      <w:pPr>
        <w:spacing w:after="120" w:line="240" w:lineRule="auto"/>
        <w:jc w:val="both"/>
        <w:rPr>
          <w:rFonts w:ascii="Arial Narrow" w:hAnsi="Arial Narrow"/>
          <w:sz w:val="24"/>
          <w:szCs w:val="24"/>
        </w:rPr>
      </w:pPr>
      <w:r w:rsidRPr="00EE42F6">
        <w:rPr>
          <w:rFonts w:ascii="Arial Narrow" w:hAnsi="Arial Narrow"/>
          <w:sz w:val="24"/>
          <w:szCs w:val="24"/>
        </w:rPr>
        <w:t xml:space="preserve"> </w:t>
      </w:r>
      <w:hyperlink r:id="rId8" w:history="1">
        <w:r w:rsidRPr="00EE42F6">
          <w:rPr>
            <w:rStyle w:val="-"/>
            <w:rFonts w:ascii="Arial Narrow" w:hAnsi="Arial Narrow"/>
            <w:sz w:val="24"/>
            <w:szCs w:val="24"/>
          </w:rPr>
          <w:t>http://www.who.int/topics/essential_medicines/en/</w:t>
        </w:r>
      </w:hyperlink>
      <w:r w:rsidRPr="00EE42F6">
        <w:rPr>
          <w:rFonts w:ascii="Arial Narrow" w:hAnsi="Arial Narrow"/>
          <w:sz w:val="24"/>
          <w:szCs w:val="24"/>
        </w:rPr>
        <w:t xml:space="preserve">, </w:t>
      </w:r>
      <w:hyperlink r:id="rId9" w:history="1">
        <w:r w:rsidRPr="00EE42F6">
          <w:rPr>
            <w:rStyle w:val="-"/>
            <w:rFonts w:ascii="Arial Narrow" w:hAnsi="Arial Narrow"/>
            <w:sz w:val="24"/>
            <w:szCs w:val="24"/>
          </w:rPr>
          <w:t>http://whqlibdoc.who.int/hq/2011/a95053_eng.pdf</w:t>
        </w:r>
      </w:hyperlink>
      <w:r w:rsidRPr="00EE42F6">
        <w:rPr>
          <w:rFonts w:ascii="Arial Narrow" w:hAnsi="Arial Narrow"/>
          <w:sz w:val="24"/>
          <w:szCs w:val="24"/>
        </w:rPr>
        <w:t xml:space="preserve">).  </w:t>
      </w:r>
    </w:p>
    <w:p w:rsidR="00C50370" w:rsidRDefault="00C50370">
      <w:pPr>
        <w:spacing w:after="0" w:line="240" w:lineRule="auto"/>
        <w:rPr>
          <w:rFonts w:ascii="Arial Narrow" w:hAnsi="Arial Narrow"/>
          <w:sz w:val="24"/>
          <w:szCs w:val="24"/>
        </w:rPr>
      </w:pPr>
      <w:r>
        <w:rPr>
          <w:rFonts w:ascii="Arial Narrow" w:hAnsi="Arial Narrow"/>
          <w:sz w:val="24"/>
          <w:szCs w:val="24"/>
        </w:rPr>
        <w:br w:type="page"/>
      </w:r>
    </w:p>
    <w:p w:rsidR="00527447" w:rsidRPr="00EE42F6" w:rsidRDefault="00527447" w:rsidP="0021012D">
      <w:pPr>
        <w:spacing w:after="120" w:line="240" w:lineRule="auto"/>
        <w:jc w:val="both"/>
        <w:rPr>
          <w:rFonts w:ascii="Arial Narrow" w:hAnsi="Arial Narrow"/>
          <w:sz w:val="24"/>
          <w:szCs w:val="24"/>
        </w:rPr>
      </w:pPr>
      <w:r w:rsidRPr="00EE42F6">
        <w:rPr>
          <w:rFonts w:ascii="Arial Narrow" w:hAnsi="Arial Narrow"/>
          <w:sz w:val="24"/>
          <w:szCs w:val="24"/>
        </w:rPr>
        <w:lastRenderedPageBreak/>
        <w:t xml:space="preserve">Σύμφωνα με το </w:t>
      </w:r>
      <w:r w:rsidR="00E02E07" w:rsidRPr="00EE42F6">
        <w:rPr>
          <w:rFonts w:ascii="Arial Narrow" w:hAnsi="Arial Narrow"/>
          <w:sz w:val="24"/>
          <w:szCs w:val="24"/>
        </w:rPr>
        <w:t>Ευρωπαϊκό Κέντρο Πρόληψης και Ελέγχου Νοσημάτων (</w:t>
      </w:r>
      <w:r w:rsidRPr="00EE42F6">
        <w:rPr>
          <w:rFonts w:ascii="Arial Narrow" w:hAnsi="Arial Narrow"/>
          <w:sz w:val="24"/>
          <w:szCs w:val="24"/>
          <w:lang w:val="en-US"/>
        </w:rPr>
        <w:t>ECDC</w:t>
      </w:r>
      <w:r w:rsidR="00E02E07" w:rsidRPr="00EE42F6">
        <w:rPr>
          <w:rFonts w:ascii="Arial Narrow" w:hAnsi="Arial Narrow"/>
          <w:sz w:val="24"/>
          <w:szCs w:val="24"/>
        </w:rPr>
        <w:t>)</w:t>
      </w:r>
      <w:r w:rsidRPr="00EE42F6">
        <w:rPr>
          <w:rFonts w:ascii="Arial Narrow" w:hAnsi="Arial Narrow"/>
          <w:sz w:val="24"/>
          <w:szCs w:val="24"/>
        </w:rPr>
        <w:t xml:space="preserve">: «Η ριμπαβιρίνη, από το στόμα ή ενδοφλεβίως, έχει χρησιμοποιηθεί με αναφερόμενη επιτυχία, </w:t>
      </w:r>
      <w:r w:rsidR="00747503" w:rsidRPr="00EE42F6">
        <w:rPr>
          <w:rFonts w:ascii="Arial Narrow" w:hAnsi="Arial Narrow"/>
          <w:sz w:val="24"/>
          <w:szCs w:val="24"/>
        </w:rPr>
        <w:t xml:space="preserve">αλλά </w:t>
      </w:r>
      <w:r w:rsidR="00C06D78" w:rsidRPr="00EE42F6">
        <w:rPr>
          <w:rFonts w:ascii="Arial Narrow" w:hAnsi="Arial Narrow"/>
          <w:sz w:val="24"/>
          <w:szCs w:val="24"/>
        </w:rPr>
        <w:t>χωρίς επιβεβαιωμένο όφελος</w:t>
      </w:r>
      <w:r w:rsidR="00747503" w:rsidRPr="00EE42F6">
        <w:rPr>
          <w:rFonts w:ascii="Arial Narrow" w:hAnsi="Arial Narrow"/>
          <w:sz w:val="24"/>
          <w:szCs w:val="24"/>
        </w:rPr>
        <w:t>»</w:t>
      </w:r>
      <w:r w:rsidR="00C06D78" w:rsidRPr="00EE42F6">
        <w:rPr>
          <w:rFonts w:ascii="Arial Narrow" w:hAnsi="Arial Narrow"/>
          <w:sz w:val="24"/>
          <w:szCs w:val="24"/>
        </w:rPr>
        <w:t>.</w:t>
      </w:r>
      <w:r w:rsidR="00747503" w:rsidRPr="00EE42F6">
        <w:rPr>
          <w:rFonts w:ascii="Arial Narrow" w:hAnsi="Arial Narrow"/>
          <w:sz w:val="24"/>
          <w:szCs w:val="24"/>
        </w:rPr>
        <w:t xml:space="preserve"> Σύμφωνα πάντα με το </w:t>
      </w:r>
      <w:r w:rsidR="00747503" w:rsidRPr="00EE42F6">
        <w:rPr>
          <w:rFonts w:ascii="Arial Narrow" w:hAnsi="Arial Narrow"/>
          <w:sz w:val="24"/>
          <w:szCs w:val="24"/>
          <w:lang w:val="en-US"/>
        </w:rPr>
        <w:t>ECDC</w:t>
      </w:r>
      <w:r w:rsidR="00C06D78" w:rsidRPr="00EE42F6">
        <w:rPr>
          <w:rFonts w:ascii="Arial Narrow" w:hAnsi="Arial Narrow"/>
          <w:sz w:val="24"/>
          <w:szCs w:val="24"/>
        </w:rPr>
        <w:t>,</w:t>
      </w:r>
      <w:r w:rsidR="00747503" w:rsidRPr="00EE42F6">
        <w:rPr>
          <w:rFonts w:ascii="Arial Narrow" w:hAnsi="Arial Narrow"/>
          <w:sz w:val="24"/>
          <w:szCs w:val="24"/>
        </w:rPr>
        <w:t xml:space="preserve"> η </w:t>
      </w:r>
      <w:r w:rsidR="00C06D78" w:rsidRPr="00EE42F6">
        <w:rPr>
          <w:rFonts w:ascii="Arial Narrow" w:hAnsi="Arial Narrow"/>
          <w:sz w:val="24"/>
          <w:szCs w:val="24"/>
        </w:rPr>
        <w:t>αποτελεσματικότητα της θεραπείας με</w:t>
      </w:r>
      <w:r w:rsidRPr="00EE42F6">
        <w:rPr>
          <w:rFonts w:ascii="Arial Narrow" w:hAnsi="Arial Narrow"/>
          <w:sz w:val="24"/>
          <w:szCs w:val="24"/>
        </w:rPr>
        <w:t xml:space="preserve"> ριμπαβιρίνη</w:t>
      </w:r>
      <w:r w:rsidR="00C06D78" w:rsidRPr="00EE42F6">
        <w:rPr>
          <w:rFonts w:ascii="Arial Narrow" w:hAnsi="Arial Narrow"/>
          <w:sz w:val="24"/>
          <w:szCs w:val="24"/>
        </w:rPr>
        <w:t xml:space="preserve">, καθώς και με ανθρώπινες </w:t>
      </w:r>
      <w:r w:rsidR="00747503" w:rsidRPr="00EE42F6">
        <w:rPr>
          <w:rFonts w:ascii="Arial Narrow" w:hAnsi="Arial Narrow"/>
          <w:sz w:val="24"/>
          <w:szCs w:val="24"/>
        </w:rPr>
        <w:t>ανοσοσφαιρ</w:t>
      </w:r>
      <w:r w:rsidR="00C06D78" w:rsidRPr="00EE42F6">
        <w:rPr>
          <w:rFonts w:ascii="Arial Narrow" w:hAnsi="Arial Narrow"/>
          <w:sz w:val="24"/>
          <w:szCs w:val="24"/>
        </w:rPr>
        <w:t xml:space="preserve">ίνες </w:t>
      </w:r>
      <w:r w:rsidR="00747503" w:rsidRPr="00EE42F6">
        <w:rPr>
          <w:rFonts w:ascii="Arial Narrow" w:hAnsi="Arial Narrow"/>
          <w:sz w:val="24"/>
          <w:szCs w:val="24"/>
        </w:rPr>
        <w:t>από αναρρωνύοντες ασθενείς</w:t>
      </w:r>
      <w:r w:rsidR="00C06D78" w:rsidRPr="00EE42F6">
        <w:rPr>
          <w:rFonts w:ascii="Arial Narrow" w:hAnsi="Arial Narrow"/>
          <w:sz w:val="24"/>
          <w:szCs w:val="24"/>
        </w:rPr>
        <w:t>,</w:t>
      </w:r>
      <w:r w:rsidR="00747503" w:rsidRPr="00EE42F6">
        <w:rPr>
          <w:rFonts w:ascii="Arial Narrow" w:hAnsi="Arial Narrow"/>
          <w:sz w:val="24"/>
          <w:szCs w:val="24"/>
        </w:rPr>
        <w:t xml:space="preserve"> </w:t>
      </w:r>
      <w:r w:rsidR="00C06D78" w:rsidRPr="00EE42F6">
        <w:rPr>
          <w:rFonts w:ascii="Arial Narrow" w:hAnsi="Arial Narrow"/>
          <w:sz w:val="24"/>
          <w:szCs w:val="24"/>
        </w:rPr>
        <w:t xml:space="preserve">χρήζει περαιτέρω αξιολόγησης και διερεύνησης. </w:t>
      </w:r>
    </w:p>
    <w:p w:rsidR="00C06D78" w:rsidRPr="00EE42F6" w:rsidRDefault="00C06D78" w:rsidP="0021012D">
      <w:pPr>
        <w:spacing w:after="120" w:line="240" w:lineRule="auto"/>
        <w:jc w:val="both"/>
        <w:rPr>
          <w:rFonts w:ascii="Arial Narrow" w:hAnsi="Arial Narrow"/>
          <w:sz w:val="24"/>
          <w:szCs w:val="24"/>
        </w:rPr>
      </w:pPr>
    </w:p>
    <w:p w:rsidR="00527447" w:rsidRPr="00EE42F6" w:rsidRDefault="00527447" w:rsidP="0021012D">
      <w:pPr>
        <w:spacing w:after="120" w:line="240" w:lineRule="auto"/>
        <w:jc w:val="both"/>
        <w:rPr>
          <w:rFonts w:ascii="Arial Narrow" w:hAnsi="Arial Narrow"/>
          <w:b/>
          <w:sz w:val="24"/>
          <w:szCs w:val="24"/>
        </w:rPr>
      </w:pPr>
      <w:r w:rsidRPr="00EE42F6">
        <w:rPr>
          <w:rFonts w:ascii="Arial Narrow" w:hAnsi="Arial Narrow"/>
          <w:b/>
          <w:sz w:val="24"/>
          <w:szCs w:val="24"/>
        </w:rPr>
        <w:t>Π</w:t>
      </w:r>
      <w:r w:rsidR="00A24BAB" w:rsidRPr="00EE42F6">
        <w:rPr>
          <w:rFonts w:ascii="Arial Narrow" w:hAnsi="Arial Narrow"/>
          <w:b/>
          <w:sz w:val="24"/>
          <w:szCs w:val="24"/>
        </w:rPr>
        <w:t>ώ</w:t>
      </w:r>
      <w:r w:rsidRPr="00EE42F6">
        <w:rPr>
          <w:rFonts w:ascii="Arial Narrow" w:hAnsi="Arial Narrow"/>
          <w:b/>
          <w:sz w:val="24"/>
          <w:szCs w:val="24"/>
        </w:rPr>
        <w:t>ς μπορεί να προληφθεί η νόσος;</w:t>
      </w:r>
    </w:p>
    <w:p w:rsidR="00527447" w:rsidRPr="00EE42F6" w:rsidRDefault="00527447" w:rsidP="0021012D">
      <w:pPr>
        <w:spacing w:after="120" w:line="240" w:lineRule="auto"/>
        <w:jc w:val="both"/>
        <w:rPr>
          <w:rFonts w:ascii="Arial Narrow" w:hAnsi="Arial Narrow"/>
          <w:b/>
          <w:sz w:val="24"/>
          <w:szCs w:val="24"/>
        </w:rPr>
      </w:pPr>
      <w:r w:rsidRPr="00EE42F6">
        <w:rPr>
          <w:rFonts w:ascii="Arial Narrow" w:hAnsi="Arial Narrow"/>
          <w:sz w:val="24"/>
          <w:szCs w:val="24"/>
        </w:rPr>
        <w:t xml:space="preserve">Παρόλο που ένα αδρανοποιημένο εμβόλιο (από εγκέφαλο ποντικού) κατά της νόσου έχει αναπτυχθεί και χορηγείται σε μικρή κλίμακα στη Βουλγαρία, </w:t>
      </w:r>
      <w:r w:rsidRPr="00EE42F6">
        <w:rPr>
          <w:rFonts w:ascii="Arial Narrow" w:hAnsi="Arial Narrow"/>
          <w:b/>
          <w:sz w:val="24"/>
          <w:szCs w:val="24"/>
        </w:rPr>
        <w:t>δεν υπάρχει μέχρι στιγμής ασφαλές και αποτελεσματικό εμβόλιο ευρέως διαθέσιμο για χρήση σε ανθρώπους.</w:t>
      </w:r>
    </w:p>
    <w:p w:rsidR="00527447" w:rsidRPr="00EE42F6" w:rsidRDefault="00527447" w:rsidP="0021012D">
      <w:pPr>
        <w:spacing w:after="120" w:line="240" w:lineRule="auto"/>
        <w:jc w:val="both"/>
        <w:rPr>
          <w:rFonts w:ascii="Arial Narrow" w:hAnsi="Arial Narrow"/>
          <w:b/>
          <w:sz w:val="24"/>
          <w:szCs w:val="24"/>
        </w:rPr>
      </w:pPr>
      <w:r w:rsidRPr="00EE42F6">
        <w:rPr>
          <w:rFonts w:ascii="Arial Narrow" w:hAnsi="Arial Narrow"/>
          <w:b/>
          <w:sz w:val="24"/>
          <w:szCs w:val="24"/>
        </w:rPr>
        <w:t>Ως εκ τούτου, ο μόνος τρόπος να μειωθεί ο κίνδυνος μόλυνσης των ανθρώπων είναι η ευαισθητοποίηση και ενημέρωσή τους σχετικά με τους παράγοντες κινδύνου και τα ενδεικνυόμενα μέτρα που μπορούν να λάβουν για να μειώσουν την έκθεση στον ιό.</w:t>
      </w:r>
    </w:p>
    <w:p w:rsidR="00527447" w:rsidRPr="00EE42F6" w:rsidRDefault="00527447" w:rsidP="0021012D">
      <w:pPr>
        <w:spacing w:after="120" w:line="240" w:lineRule="auto"/>
        <w:jc w:val="both"/>
        <w:rPr>
          <w:rFonts w:ascii="Arial Narrow" w:hAnsi="Arial Narrow"/>
          <w:sz w:val="24"/>
          <w:szCs w:val="24"/>
        </w:rPr>
      </w:pPr>
      <w:r w:rsidRPr="00EE42F6">
        <w:rPr>
          <w:rFonts w:ascii="Arial Narrow" w:hAnsi="Arial Narrow"/>
          <w:sz w:val="24"/>
          <w:szCs w:val="24"/>
        </w:rPr>
        <w:t>Τα μέτρα αυτά αφορούν σε:</w:t>
      </w:r>
    </w:p>
    <w:p w:rsidR="00527447" w:rsidRPr="00EE42F6" w:rsidRDefault="00527447" w:rsidP="0021012D">
      <w:pPr>
        <w:numPr>
          <w:ilvl w:val="0"/>
          <w:numId w:val="4"/>
        </w:numPr>
        <w:spacing w:after="120" w:line="240" w:lineRule="auto"/>
        <w:ind w:hanging="720"/>
        <w:jc w:val="both"/>
        <w:rPr>
          <w:rFonts w:ascii="Arial Narrow" w:hAnsi="Arial Narrow"/>
          <w:b/>
          <w:sz w:val="24"/>
          <w:szCs w:val="24"/>
        </w:rPr>
      </w:pPr>
      <w:r w:rsidRPr="00EE42F6">
        <w:rPr>
          <w:rFonts w:ascii="Arial Narrow" w:hAnsi="Arial Narrow"/>
          <w:b/>
          <w:sz w:val="24"/>
          <w:szCs w:val="24"/>
        </w:rPr>
        <w:t xml:space="preserve">Μείωση του κινδύνου μετάδοσης από δήγμα </w:t>
      </w:r>
      <w:r w:rsidR="00EC770F" w:rsidRPr="00EE42F6">
        <w:rPr>
          <w:rFonts w:ascii="Arial Narrow" w:hAnsi="Arial Narrow"/>
          <w:b/>
          <w:sz w:val="24"/>
          <w:szCs w:val="24"/>
        </w:rPr>
        <w:t>κρότωνα</w:t>
      </w:r>
      <w:r w:rsidRPr="00EE42F6">
        <w:rPr>
          <w:rFonts w:ascii="Arial Narrow" w:hAnsi="Arial Narrow"/>
          <w:b/>
          <w:sz w:val="24"/>
          <w:szCs w:val="24"/>
        </w:rPr>
        <w:t xml:space="preserve">: </w:t>
      </w:r>
      <w:r w:rsidRPr="00EE42F6">
        <w:rPr>
          <w:rFonts w:ascii="Arial Narrow" w:hAnsi="Arial Narrow"/>
          <w:sz w:val="24"/>
          <w:szCs w:val="24"/>
        </w:rPr>
        <w:t xml:space="preserve">Άτομα που μένουν ή επισκέπτονται ενδημικές περιοχές πρέπει να χρησιμοποιούν προστατευτικά μέτρα για να αποφύγουν την επαφή με  </w:t>
      </w:r>
      <w:r w:rsidR="00CA590C" w:rsidRPr="00EE42F6">
        <w:rPr>
          <w:rFonts w:ascii="Arial Narrow" w:hAnsi="Arial Narrow"/>
          <w:sz w:val="24"/>
          <w:szCs w:val="24"/>
        </w:rPr>
        <w:t>κρότωνες</w:t>
      </w:r>
      <w:r w:rsidRPr="00EE42F6">
        <w:rPr>
          <w:rFonts w:ascii="Arial Narrow" w:hAnsi="Arial Narrow"/>
          <w:sz w:val="24"/>
          <w:szCs w:val="24"/>
        </w:rPr>
        <w:t>. Συνοπτικά:</w:t>
      </w:r>
    </w:p>
    <w:p w:rsidR="00527447" w:rsidRPr="00EE42F6" w:rsidRDefault="00527447" w:rsidP="0021012D">
      <w:pPr>
        <w:numPr>
          <w:ilvl w:val="0"/>
          <w:numId w:val="3"/>
        </w:numPr>
        <w:spacing w:after="120" w:line="240" w:lineRule="auto"/>
        <w:jc w:val="both"/>
        <w:rPr>
          <w:rFonts w:ascii="Arial Narrow" w:hAnsi="Arial Narrow"/>
          <w:sz w:val="24"/>
          <w:szCs w:val="24"/>
        </w:rPr>
      </w:pPr>
      <w:r w:rsidRPr="00EE42F6">
        <w:rPr>
          <w:rFonts w:ascii="Arial Narrow" w:hAnsi="Arial Narrow"/>
          <w:sz w:val="24"/>
          <w:szCs w:val="24"/>
        </w:rPr>
        <w:t xml:space="preserve">Πρέπει να αποφεύγουν περιοχές όπου </w:t>
      </w:r>
      <w:r w:rsidR="00CA590C" w:rsidRPr="00EE42F6">
        <w:rPr>
          <w:rFonts w:ascii="Arial Narrow" w:hAnsi="Arial Narrow"/>
          <w:sz w:val="24"/>
          <w:szCs w:val="24"/>
        </w:rPr>
        <w:t>οι κρότωνες</w:t>
      </w:r>
      <w:r w:rsidRPr="00EE42F6">
        <w:rPr>
          <w:rFonts w:ascii="Arial Narrow" w:hAnsi="Arial Narrow"/>
          <w:sz w:val="24"/>
          <w:szCs w:val="24"/>
        </w:rPr>
        <w:t xml:space="preserve"> είναι άφθον</w:t>
      </w:r>
      <w:r w:rsidR="00CA590C" w:rsidRPr="00EE42F6">
        <w:rPr>
          <w:rFonts w:ascii="Arial Narrow" w:hAnsi="Arial Narrow"/>
          <w:sz w:val="24"/>
          <w:szCs w:val="24"/>
        </w:rPr>
        <w:t>οι</w:t>
      </w:r>
      <w:r w:rsidRPr="00EE42F6">
        <w:rPr>
          <w:rFonts w:ascii="Arial Narrow" w:hAnsi="Arial Narrow"/>
          <w:sz w:val="24"/>
          <w:szCs w:val="24"/>
        </w:rPr>
        <w:t xml:space="preserve">, ιδίως κατά τη διάρκεια εποχών που έχουν αυξημένη δραστηριότητα (από την </w:t>
      </w:r>
      <w:r w:rsidR="00A24BAB" w:rsidRPr="00EE42F6">
        <w:rPr>
          <w:rFonts w:ascii="Arial Narrow" w:hAnsi="Arial Narrow"/>
          <w:sz w:val="24"/>
          <w:szCs w:val="24"/>
        </w:rPr>
        <w:t>άνοιξη έως και το φ</w:t>
      </w:r>
      <w:r w:rsidRPr="00EE42F6">
        <w:rPr>
          <w:rFonts w:ascii="Arial Narrow" w:hAnsi="Arial Narrow"/>
          <w:sz w:val="24"/>
          <w:szCs w:val="24"/>
        </w:rPr>
        <w:t>θινόπωρο).</w:t>
      </w:r>
    </w:p>
    <w:p w:rsidR="00527447" w:rsidRPr="00EE42F6" w:rsidRDefault="00527447" w:rsidP="0021012D">
      <w:pPr>
        <w:numPr>
          <w:ilvl w:val="0"/>
          <w:numId w:val="3"/>
        </w:numPr>
        <w:spacing w:after="120" w:line="240" w:lineRule="auto"/>
        <w:jc w:val="both"/>
        <w:rPr>
          <w:rFonts w:ascii="Arial Narrow" w:hAnsi="Arial Narrow"/>
          <w:sz w:val="24"/>
          <w:szCs w:val="24"/>
        </w:rPr>
      </w:pPr>
      <w:r w:rsidRPr="00EE42F6">
        <w:rPr>
          <w:rFonts w:ascii="Arial Narrow" w:hAnsi="Arial Narrow"/>
          <w:sz w:val="24"/>
          <w:szCs w:val="24"/>
        </w:rPr>
        <w:t>Πρέπει να χρησιμοποιούν προστατευτικά ρούχα (μακριά μανίκια και παντελόνια γάντια), ανοικτόχρωμα για τον εύκολο εντοπισμό τσιμπουριών σε αυτά.</w:t>
      </w:r>
    </w:p>
    <w:p w:rsidR="00527447" w:rsidRPr="00EE42F6" w:rsidRDefault="00527447" w:rsidP="0021012D">
      <w:pPr>
        <w:numPr>
          <w:ilvl w:val="0"/>
          <w:numId w:val="3"/>
        </w:numPr>
        <w:spacing w:after="120" w:line="240" w:lineRule="auto"/>
        <w:jc w:val="both"/>
        <w:rPr>
          <w:rFonts w:ascii="Arial Narrow" w:hAnsi="Arial Narrow"/>
          <w:sz w:val="24"/>
          <w:szCs w:val="24"/>
        </w:rPr>
      </w:pPr>
      <w:r w:rsidRPr="00EE42F6">
        <w:rPr>
          <w:rFonts w:ascii="Arial Narrow" w:hAnsi="Arial Narrow"/>
          <w:sz w:val="24"/>
          <w:szCs w:val="24"/>
        </w:rPr>
        <w:t xml:space="preserve">Πρέπει να χρησιμοποιούν εντομοαπωθητικό στο εκτεθειμένο (γυμνό) δέρμα και στα ρούχα. Τα εντομοαπωθητικά που περιέχουν DEET (Ν, Ν-διαιθυλοτολουαμίδη) είναι τα πιο αποτελεσματικά στην προστασία από </w:t>
      </w:r>
      <w:r w:rsidR="00CA590C" w:rsidRPr="00EE42F6">
        <w:rPr>
          <w:rFonts w:ascii="Arial Narrow" w:hAnsi="Arial Narrow"/>
          <w:sz w:val="24"/>
          <w:szCs w:val="24"/>
        </w:rPr>
        <w:t>κρότωνες.</w:t>
      </w:r>
      <w:r w:rsidRPr="00EE42F6">
        <w:rPr>
          <w:rFonts w:ascii="Arial Narrow" w:hAnsi="Arial Narrow"/>
          <w:sz w:val="24"/>
          <w:szCs w:val="24"/>
        </w:rPr>
        <w:t xml:space="preserve"> </w:t>
      </w:r>
    </w:p>
    <w:p w:rsidR="00527447" w:rsidRPr="00EE42F6" w:rsidRDefault="00527447" w:rsidP="0021012D">
      <w:pPr>
        <w:numPr>
          <w:ilvl w:val="0"/>
          <w:numId w:val="3"/>
        </w:numPr>
        <w:spacing w:after="120" w:line="240" w:lineRule="auto"/>
        <w:jc w:val="both"/>
        <w:rPr>
          <w:rFonts w:ascii="Arial Narrow" w:hAnsi="Arial Narrow"/>
          <w:sz w:val="24"/>
          <w:szCs w:val="24"/>
        </w:rPr>
      </w:pPr>
      <w:r w:rsidRPr="00EE42F6">
        <w:rPr>
          <w:rFonts w:ascii="Arial Narrow" w:hAnsi="Arial Narrow"/>
          <w:sz w:val="24"/>
          <w:szCs w:val="24"/>
        </w:rPr>
        <w:t>Πρέπει να ελέγχουν το σ</w:t>
      </w:r>
      <w:r w:rsidR="00CA590C" w:rsidRPr="00EE42F6">
        <w:rPr>
          <w:rFonts w:ascii="Arial Narrow" w:hAnsi="Arial Narrow"/>
          <w:sz w:val="24"/>
          <w:szCs w:val="24"/>
        </w:rPr>
        <w:t>ώμα τους και τα ρούχα τους για κρότωνες</w:t>
      </w:r>
      <w:r w:rsidRPr="00EE42F6">
        <w:rPr>
          <w:rFonts w:ascii="Arial Narrow" w:hAnsi="Arial Narrow"/>
          <w:sz w:val="24"/>
          <w:szCs w:val="24"/>
        </w:rPr>
        <w:t xml:space="preserve"> συχνά.</w:t>
      </w:r>
    </w:p>
    <w:p w:rsidR="00527447" w:rsidRPr="00EE42F6" w:rsidRDefault="00527447" w:rsidP="0021012D">
      <w:pPr>
        <w:numPr>
          <w:ilvl w:val="0"/>
          <w:numId w:val="3"/>
        </w:numPr>
        <w:spacing w:after="120" w:line="240" w:lineRule="auto"/>
        <w:jc w:val="both"/>
        <w:rPr>
          <w:rFonts w:ascii="Arial Narrow" w:hAnsi="Arial Narrow"/>
          <w:sz w:val="24"/>
          <w:szCs w:val="24"/>
        </w:rPr>
      </w:pPr>
      <w:r w:rsidRPr="00EE42F6">
        <w:rPr>
          <w:rFonts w:ascii="Arial Narrow" w:hAnsi="Arial Narrow"/>
          <w:sz w:val="24"/>
          <w:szCs w:val="24"/>
        </w:rPr>
        <w:t>Πρέπει να λαμβάν</w:t>
      </w:r>
      <w:r w:rsidR="00CA590C" w:rsidRPr="00EE42F6">
        <w:rPr>
          <w:rFonts w:ascii="Arial Narrow" w:hAnsi="Arial Narrow"/>
          <w:sz w:val="24"/>
          <w:szCs w:val="24"/>
        </w:rPr>
        <w:t>ουν μέτρα για την εξάλειψη των κροτώνων</w:t>
      </w:r>
      <w:r w:rsidRPr="00EE42F6">
        <w:rPr>
          <w:rFonts w:ascii="Arial Narrow" w:hAnsi="Arial Narrow"/>
          <w:sz w:val="24"/>
          <w:szCs w:val="24"/>
        </w:rPr>
        <w:t xml:space="preserve"> από τα ζώα, από στάβλους και αχυρώνες. </w:t>
      </w:r>
    </w:p>
    <w:p w:rsidR="00527447" w:rsidRPr="00EE42F6" w:rsidRDefault="00527447" w:rsidP="0021012D">
      <w:pPr>
        <w:numPr>
          <w:ilvl w:val="0"/>
          <w:numId w:val="3"/>
        </w:numPr>
        <w:spacing w:after="120" w:line="240" w:lineRule="auto"/>
        <w:jc w:val="both"/>
        <w:rPr>
          <w:rFonts w:ascii="Arial Narrow" w:hAnsi="Arial Narrow"/>
          <w:sz w:val="24"/>
          <w:szCs w:val="24"/>
        </w:rPr>
      </w:pPr>
      <w:r w:rsidRPr="00EE42F6">
        <w:rPr>
          <w:rFonts w:ascii="Arial Narrow" w:hAnsi="Arial Narrow"/>
          <w:sz w:val="24"/>
          <w:szCs w:val="24"/>
        </w:rPr>
        <w:t>Πρέπει να διατηρούν καθαρό τον περιβάλλοντα χώρο τους (απομάκρυνση χόρτων, φύλλων, χαμόκλαδων).</w:t>
      </w:r>
    </w:p>
    <w:p w:rsidR="00527447" w:rsidRPr="00EE42F6" w:rsidRDefault="00527447" w:rsidP="0021012D">
      <w:pPr>
        <w:spacing w:after="120" w:line="240" w:lineRule="auto"/>
        <w:jc w:val="both"/>
        <w:rPr>
          <w:rFonts w:ascii="Arial Narrow" w:hAnsi="Arial Narrow"/>
          <w:sz w:val="24"/>
          <w:szCs w:val="24"/>
        </w:rPr>
      </w:pPr>
      <w:r w:rsidRPr="00EE42F6">
        <w:rPr>
          <w:rFonts w:ascii="Arial Narrow" w:hAnsi="Arial Narrow"/>
          <w:sz w:val="24"/>
          <w:szCs w:val="24"/>
        </w:rPr>
        <w:t xml:space="preserve">Αναλυτικές πληροφορίες και οδηγίες σχετικά με τα μέτρα πρόληψης της έκθεσης σε </w:t>
      </w:r>
      <w:r w:rsidR="00C50370">
        <w:rPr>
          <w:rFonts w:ascii="Arial Narrow" w:hAnsi="Arial Narrow"/>
          <w:sz w:val="24"/>
          <w:szCs w:val="24"/>
        </w:rPr>
        <w:t>κρό</w:t>
      </w:r>
      <w:r w:rsidR="004C2599">
        <w:rPr>
          <w:rFonts w:ascii="Arial Narrow" w:hAnsi="Arial Narrow"/>
          <w:sz w:val="24"/>
          <w:szCs w:val="24"/>
        </w:rPr>
        <w:t>τωνες/</w:t>
      </w:r>
      <w:r w:rsidRPr="00EE42F6">
        <w:rPr>
          <w:rFonts w:ascii="Arial Narrow" w:hAnsi="Arial Narrow"/>
          <w:sz w:val="24"/>
          <w:szCs w:val="24"/>
        </w:rPr>
        <w:t>τσιμπούρια, μπορείτε να βρείτε στο συνημμένο ενημερωτικό έγγραφο «Προστασία από τσιμπούρια».</w:t>
      </w:r>
    </w:p>
    <w:p w:rsidR="00527447" w:rsidRPr="00EE42F6" w:rsidRDefault="00527447" w:rsidP="0021012D">
      <w:pPr>
        <w:numPr>
          <w:ilvl w:val="0"/>
          <w:numId w:val="4"/>
        </w:numPr>
        <w:spacing w:after="120" w:line="240" w:lineRule="auto"/>
        <w:ind w:hanging="720"/>
        <w:jc w:val="both"/>
        <w:rPr>
          <w:rFonts w:ascii="Arial Narrow" w:hAnsi="Arial Narrow"/>
          <w:b/>
          <w:sz w:val="24"/>
          <w:szCs w:val="24"/>
        </w:rPr>
      </w:pPr>
      <w:r w:rsidRPr="00EE42F6">
        <w:rPr>
          <w:rFonts w:ascii="Arial Narrow" w:hAnsi="Arial Narrow"/>
          <w:b/>
          <w:sz w:val="24"/>
          <w:szCs w:val="24"/>
        </w:rPr>
        <w:t>Μείωση του κινδύνου μετάδοσης από ζώο σε άνθρωπο:</w:t>
      </w:r>
    </w:p>
    <w:p w:rsidR="00527447" w:rsidRPr="00EE42F6" w:rsidRDefault="00527447" w:rsidP="0021012D">
      <w:pPr>
        <w:spacing w:after="120" w:line="240" w:lineRule="auto"/>
        <w:jc w:val="both"/>
        <w:rPr>
          <w:rFonts w:ascii="Arial Narrow" w:hAnsi="Arial Narrow"/>
          <w:sz w:val="24"/>
          <w:szCs w:val="24"/>
        </w:rPr>
      </w:pPr>
      <w:r w:rsidRPr="00EE42F6">
        <w:rPr>
          <w:rFonts w:ascii="Arial Narrow" w:hAnsi="Arial Narrow"/>
          <w:sz w:val="24"/>
          <w:szCs w:val="24"/>
        </w:rPr>
        <w:t xml:space="preserve">Άτομα </w:t>
      </w:r>
      <w:r w:rsidR="008B2B50" w:rsidRPr="00EE42F6">
        <w:rPr>
          <w:rFonts w:ascii="Arial Narrow" w:hAnsi="Arial Narrow"/>
          <w:sz w:val="24"/>
          <w:szCs w:val="24"/>
        </w:rPr>
        <w:t xml:space="preserve">σε </w:t>
      </w:r>
      <w:r w:rsidRPr="00EE42F6">
        <w:rPr>
          <w:rFonts w:ascii="Arial Narrow" w:hAnsi="Arial Narrow"/>
          <w:sz w:val="24"/>
          <w:szCs w:val="24"/>
        </w:rPr>
        <w:t>υψηλ</w:t>
      </w:r>
      <w:r w:rsidR="008B2B50" w:rsidRPr="00EE42F6">
        <w:rPr>
          <w:rFonts w:ascii="Arial Narrow" w:hAnsi="Arial Narrow"/>
          <w:sz w:val="24"/>
          <w:szCs w:val="24"/>
        </w:rPr>
        <w:t xml:space="preserve">ό </w:t>
      </w:r>
      <w:r w:rsidRPr="00EE42F6">
        <w:rPr>
          <w:rFonts w:ascii="Arial Narrow" w:hAnsi="Arial Narrow"/>
          <w:sz w:val="24"/>
          <w:szCs w:val="24"/>
        </w:rPr>
        <w:t>κ</w:t>
      </w:r>
      <w:r w:rsidR="008B2B50" w:rsidRPr="00EE42F6">
        <w:rPr>
          <w:rFonts w:ascii="Arial Narrow" w:hAnsi="Arial Narrow"/>
          <w:sz w:val="24"/>
          <w:szCs w:val="24"/>
        </w:rPr>
        <w:t>ίνδυνο</w:t>
      </w:r>
      <w:r w:rsidRPr="00EE42F6">
        <w:rPr>
          <w:rFonts w:ascii="Arial Narrow" w:hAnsi="Arial Narrow"/>
          <w:sz w:val="24"/>
          <w:szCs w:val="24"/>
        </w:rPr>
        <w:t xml:space="preserve"> έκθεσης, όπως π.χ. όσοι έρχονται σε επαγγελματική επαφή με ζώα, κτηνοτρόφοι και αγρότες, σε ενδημικές περιοχές, πρέπει -επιπλέον από τα ανωτέρω μέτρα- να φορούν γάντια και προστατευτικό ρουχισμό όταν χειρίζονται ζώα ή ζωικούς ιστούς, για να αποφύγουν την επαφή με μολυσμέν</w:t>
      </w:r>
      <w:r w:rsidR="008B2B50" w:rsidRPr="00EE42F6">
        <w:rPr>
          <w:rFonts w:ascii="Arial Narrow" w:hAnsi="Arial Narrow"/>
          <w:sz w:val="24"/>
          <w:szCs w:val="24"/>
        </w:rPr>
        <w:t>α</w:t>
      </w:r>
      <w:r w:rsidRPr="00EE42F6">
        <w:rPr>
          <w:rFonts w:ascii="Arial Narrow" w:hAnsi="Arial Narrow"/>
          <w:sz w:val="24"/>
          <w:szCs w:val="24"/>
        </w:rPr>
        <w:t xml:space="preserve"> </w:t>
      </w:r>
      <w:r w:rsidR="008B2B50" w:rsidRPr="00EE42F6">
        <w:rPr>
          <w:rFonts w:ascii="Arial Narrow" w:hAnsi="Arial Narrow"/>
          <w:sz w:val="24"/>
          <w:szCs w:val="24"/>
        </w:rPr>
        <w:t>βιολογικά</w:t>
      </w:r>
      <w:r w:rsidRPr="00EE42F6">
        <w:rPr>
          <w:rFonts w:ascii="Arial Narrow" w:hAnsi="Arial Narrow"/>
          <w:sz w:val="24"/>
          <w:szCs w:val="24"/>
        </w:rPr>
        <w:t xml:space="preserve"> υγρά  ζώων. </w:t>
      </w:r>
    </w:p>
    <w:p w:rsidR="00527447" w:rsidRPr="00EE42F6" w:rsidRDefault="00527447" w:rsidP="0021012D">
      <w:pPr>
        <w:numPr>
          <w:ilvl w:val="0"/>
          <w:numId w:val="4"/>
        </w:numPr>
        <w:spacing w:after="120" w:line="240" w:lineRule="auto"/>
        <w:ind w:hanging="720"/>
        <w:jc w:val="both"/>
        <w:rPr>
          <w:rFonts w:ascii="Arial Narrow" w:hAnsi="Arial Narrow"/>
          <w:b/>
          <w:sz w:val="24"/>
          <w:szCs w:val="24"/>
        </w:rPr>
      </w:pPr>
      <w:r w:rsidRPr="00EE42F6">
        <w:rPr>
          <w:rFonts w:ascii="Arial Narrow" w:hAnsi="Arial Narrow"/>
          <w:b/>
          <w:sz w:val="24"/>
          <w:szCs w:val="24"/>
        </w:rPr>
        <w:t xml:space="preserve">Μείωση του κινδύνου μετάδοσης από άνθρωπο σε άνθρωπο: </w:t>
      </w:r>
    </w:p>
    <w:p w:rsidR="00527447" w:rsidRPr="00EE42F6" w:rsidRDefault="00527447" w:rsidP="0021012D">
      <w:pPr>
        <w:numPr>
          <w:ilvl w:val="0"/>
          <w:numId w:val="3"/>
        </w:numPr>
        <w:spacing w:after="120" w:line="240" w:lineRule="auto"/>
        <w:jc w:val="both"/>
        <w:rPr>
          <w:rFonts w:ascii="Arial Narrow" w:hAnsi="Arial Narrow"/>
          <w:sz w:val="24"/>
          <w:szCs w:val="24"/>
        </w:rPr>
      </w:pPr>
      <w:r w:rsidRPr="00EE42F6">
        <w:rPr>
          <w:rFonts w:ascii="Arial Narrow" w:hAnsi="Arial Narrow"/>
          <w:sz w:val="24"/>
          <w:szCs w:val="24"/>
        </w:rPr>
        <w:t>Αποφυγή στενής σωματικής επαφής με κρούσμα.</w:t>
      </w:r>
    </w:p>
    <w:p w:rsidR="00527447" w:rsidRPr="00EE42F6" w:rsidRDefault="00527447" w:rsidP="0021012D">
      <w:pPr>
        <w:numPr>
          <w:ilvl w:val="0"/>
          <w:numId w:val="3"/>
        </w:numPr>
        <w:spacing w:after="120" w:line="240" w:lineRule="auto"/>
        <w:jc w:val="both"/>
        <w:rPr>
          <w:rFonts w:ascii="Arial Narrow" w:hAnsi="Arial Narrow"/>
          <w:sz w:val="24"/>
          <w:szCs w:val="24"/>
        </w:rPr>
      </w:pPr>
      <w:r w:rsidRPr="00EE42F6">
        <w:rPr>
          <w:rFonts w:ascii="Arial Narrow" w:hAnsi="Arial Narrow"/>
          <w:sz w:val="24"/>
          <w:szCs w:val="24"/>
        </w:rPr>
        <w:lastRenderedPageBreak/>
        <w:t>Χρήση γαντιών και προστατευτικού εξοπλισμού όταν φροντίζουν ασθενείς.</w:t>
      </w:r>
    </w:p>
    <w:p w:rsidR="00527447" w:rsidRPr="00EE42F6" w:rsidRDefault="00527447" w:rsidP="0021012D">
      <w:pPr>
        <w:numPr>
          <w:ilvl w:val="0"/>
          <w:numId w:val="3"/>
        </w:numPr>
        <w:spacing w:after="120" w:line="240" w:lineRule="auto"/>
        <w:jc w:val="both"/>
        <w:rPr>
          <w:rFonts w:ascii="Arial Narrow" w:hAnsi="Arial Narrow"/>
          <w:sz w:val="24"/>
          <w:szCs w:val="24"/>
        </w:rPr>
      </w:pPr>
      <w:r w:rsidRPr="00EE42F6">
        <w:rPr>
          <w:rFonts w:ascii="Arial Narrow" w:hAnsi="Arial Narrow"/>
          <w:sz w:val="24"/>
          <w:szCs w:val="24"/>
        </w:rPr>
        <w:t>Σχολαστικό πλύσιμο χεριών μετά τη φροντίδα ή επίσκεψη σε ασθενή.</w:t>
      </w:r>
    </w:p>
    <w:p w:rsidR="0049105A" w:rsidRDefault="00C35AC5" w:rsidP="0021012D">
      <w:pPr>
        <w:spacing w:after="120" w:line="240" w:lineRule="auto"/>
        <w:jc w:val="both"/>
        <w:rPr>
          <w:rFonts w:ascii="Arial Narrow" w:hAnsi="Arial Narrow"/>
          <w:sz w:val="24"/>
          <w:szCs w:val="24"/>
        </w:rPr>
      </w:pPr>
      <w:r>
        <w:rPr>
          <w:rFonts w:ascii="Arial Narrow" w:hAnsi="Arial Narrow"/>
          <w:sz w:val="24"/>
          <w:szCs w:val="24"/>
        </w:rPr>
        <w:t>Ε</w:t>
      </w:r>
      <w:r w:rsidR="00527447" w:rsidRPr="00EE42F6">
        <w:rPr>
          <w:rFonts w:ascii="Arial Narrow" w:hAnsi="Arial Narrow"/>
          <w:sz w:val="24"/>
          <w:szCs w:val="24"/>
        </w:rPr>
        <w:t xml:space="preserve">πιδημίες έχουν συμβεί στο παρελθόν σε νοσοκομεία όπου νοσηλεύονταν ασθενείς με αιμορραγικό πυρετό Κριμαίας - Κονγκό. </w:t>
      </w:r>
    </w:p>
    <w:p w:rsidR="00C35AC5" w:rsidRDefault="00527447" w:rsidP="0049105A">
      <w:pPr>
        <w:spacing w:after="120" w:line="240" w:lineRule="auto"/>
        <w:jc w:val="both"/>
        <w:rPr>
          <w:rFonts w:ascii="Arial Narrow" w:hAnsi="Arial Narrow"/>
          <w:sz w:val="24"/>
          <w:szCs w:val="24"/>
        </w:rPr>
      </w:pPr>
      <w:r w:rsidRPr="00EE42F6">
        <w:rPr>
          <w:rFonts w:ascii="Arial Narrow" w:hAnsi="Arial Narrow"/>
          <w:sz w:val="24"/>
          <w:szCs w:val="24"/>
        </w:rPr>
        <w:t>Είναι σημαντικό οι επαγγελματίες υγείας να χρησιμοποιούν τις κατάλληλες προφυλάξεις για την πρόληψη επαγγελματικής έκθεσης, όταν φροντίζουν ύποπτα ή επιβεβαιωμένα περιστατικά της νόσου ή χειρίζονται δείγματα</w:t>
      </w:r>
      <w:r w:rsidR="00C35AC5">
        <w:rPr>
          <w:rFonts w:ascii="Arial Narrow" w:hAnsi="Arial Narrow"/>
          <w:sz w:val="24"/>
          <w:szCs w:val="24"/>
        </w:rPr>
        <w:t xml:space="preserve"> από αυτούς τους ασθενείς. </w:t>
      </w:r>
    </w:p>
    <w:p w:rsidR="0049105A" w:rsidRDefault="00C35AC5" w:rsidP="0049105A">
      <w:pPr>
        <w:spacing w:after="120" w:line="240" w:lineRule="auto"/>
        <w:jc w:val="both"/>
        <w:rPr>
          <w:rFonts w:ascii="Arial Narrow" w:hAnsi="Arial Narrow"/>
          <w:sz w:val="24"/>
          <w:szCs w:val="24"/>
        </w:rPr>
      </w:pPr>
      <w:r>
        <w:rPr>
          <w:rFonts w:ascii="Arial Narrow" w:hAnsi="Arial Narrow"/>
          <w:sz w:val="24"/>
          <w:szCs w:val="24"/>
        </w:rPr>
        <w:t>Ο</w:t>
      </w:r>
      <w:r w:rsidR="00527447" w:rsidRPr="00EE42F6">
        <w:rPr>
          <w:rFonts w:ascii="Arial Narrow" w:hAnsi="Arial Narrow"/>
          <w:sz w:val="24"/>
          <w:szCs w:val="24"/>
        </w:rPr>
        <w:t>ι προφυλάξεις περιλαμβάνουν υγιεινή</w:t>
      </w:r>
      <w:r w:rsidR="00E27BB0">
        <w:rPr>
          <w:rFonts w:ascii="Arial Narrow" w:hAnsi="Arial Narrow"/>
          <w:sz w:val="24"/>
          <w:szCs w:val="24"/>
        </w:rPr>
        <w:t xml:space="preserve"> των </w:t>
      </w:r>
      <w:r w:rsidR="00527447" w:rsidRPr="00EE42F6">
        <w:rPr>
          <w:rFonts w:ascii="Arial Narrow" w:hAnsi="Arial Narrow"/>
          <w:sz w:val="24"/>
          <w:szCs w:val="24"/>
        </w:rPr>
        <w:t xml:space="preserve"> χεριών, χρήση </w:t>
      </w:r>
      <w:r w:rsidR="00E27BB0">
        <w:rPr>
          <w:rFonts w:ascii="Arial Narrow" w:hAnsi="Arial Narrow"/>
          <w:sz w:val="24"/>
          <w:szCs w:val="24"/>
        </w:rPr>
        <w:t xml:space="preserve">κατάλληλου </w:t>
      </w:r>
      <w:r w:rsidR="00527447" w:rsidRPr="00EE42F6">
        <w:rPr>
          <w:rFonts w:ascii="Arial Narrow" w:hAnsi="Arial Narrow"/>
          <w:sz w:val="24"/>
          <w:szCs w:val="24"/>
        </w:rPr>
        <w:t>ατομικού προστατευτικού εξοπλισμού, πρακτικές ασφαλούς χορήγησης ενέσιμων και ασφαλούς χειρισμού των νεκρών και ταφής, ασφαλή</w:t>
      </w:r>
      <w:r w:rsidR="004C2599">
        <w:rPr>
          <w:rFonts w:ascii="Arial Narrow" w:hAnsi="Arial Narrow"/>
          <w:sz w:val="24"/>
          <w:szCs w:val="24"/>
        </w:rPr>
        <w:t xml:space="preserve"> χειρισμό δειγμάτων. Χρησιμοποι</w:t>
      </w:r>
      <w:r w:rsidR="00E27BB0">
        <w:rPr>
          <w:rFonts w:ascii="Arial Narrow" w:hAnsi="Arial Narrow"/>
          <w:sz w:val="24"/>
          <w:szCs w:val="24"/>
        </w:rPr>
        <w:t xml:space="preserve">ημένες </w:t>
      </w:r>
      <w:r w:rsidR="00527447" w:rsidRPr="00EE42F6">
        <w:rPr>
          <w:rFonts w:ascii="Arial Narrow" w:hAnsi="Arial Narrow"/>
          <w:sz w:val="24"/>
          <w:szCs w:val="24"/>
        </w:rPr>
        <w:t xml:space="preserve">σύριγγες, χειρουργικά εργαλεία και σωματικά υγρά / εκκρίσεις  πρέπει να απορρίπτονται με ασφάλεια και με τις κατάλληλες διαδικασίες. </w:t>
      </w:r>
    </w:p>
    <w:p w:rsidR="00527447" w:rsidRDefault="00527447" w:rsidP="0021012D">
      <w:pPr>
        <w:spacing w:after="120" w:line="240" w:lineRule="auto"/>
        <w:jc w:val="both"/>
        <w:rPr>
          <w:rFonts w:ascii="Arial Narrow" w:hAnsi="Arial Narrow"/>
          <w:sz w:val="24"/>
          <w:szCs w:val="24"/>
        </w:rPr>
      </w:pPr>
      <w:r w:rsidRPr="00EE42F6">
        <w:rPr>
          <w:rFonts w:ascii="Arial Narrow" w:hAnsi="Arial Narrow"/>
          <w:sz w:val="24"/>
          <w:szCs w:val="24"/>
        </w:rPr>
        <w:t>Οι επαγγ</w:t>
      </w:r>
      <w:r w:rsidR="00DB21CD">
        <w:rPr>
          <w:rFonts w:ascii="Arial Narrow" w:hAnsi="Arial Narrow"/>
          <w:sz w:val="24"/>
          <w:szCs w:val="24"/>
        </w:rPr>
        <w:t>ελματίες υγείας που είχαν επαφή</w:t>
      </w:r>
      <w:r w:rsidR="00AB64DD">
        <w:rPr>
          <w:rFonts w:ascii="Arial Narrow" w:hAnsi="Arial Narrow"/>
          <w:sz w:val="24"/>
          <w:szCs w:val="24"/>
        </w:rPr>
        <w:t>,</w:t>
      </w:r>
      <w:r w:rsidR="00DB21CD" w:rsidRPr="00DB21CD">
        <w:rPr>
          <w:rFonts w:ascii="Arial Narrow" w:hAnsi="Arial Narrow"/>
          <w:sz w:val="24"/>
          <w:szCs w:val="24"/>
        </w:rPr>
        <w:t xml:space="preserve"> </w:t>
      </w:r>
      <w:r w:rsidR="00AB64DD">
        <w:rPr>
          <w:rFonts w:ascii="Arial Narrow" w:hAnsi="Arial Narrow"/>
          <w:sz w:val="24"/>
          <w:szCs w:val="24"/>
        </w:rPr>
        <w:t>χωρίς τη χρή</w:t>
      </w:r>
      <w:r w:rsidR="00DB21CD">
        <w:rPr>
          <w:rFonts w:ascii="Arial Narrow" w:hAnsi="Arial Narrow"/>
          <w:sz w:val="24"/>
          <w:szCs w:val="24"/>
        </w:rPr>
        <w:t>ση προφυλάξεων</w:t>
      </w:r>
      <w:r w:rsidR="00AB64DD">
        <w:rPr>
          <w:rFonts w:ascii="Arial Narrow" w:hAnsi="Arial Narrow"/>
          <w:sz w:val="24"/>
          <w:szCs w:val="24"/>
        </w:rPr>
        <w:t>,</w:t>
      </w:r>
      <w:r w:rsidR="00DB21CD" w:rsidRPr="00DB21CD">
        <w:rPr>
          <w:rFonts w:ascii="Arial Narrow" w:hAnsi="Arial Narrow"/>
          <w:sz w:val="24"/>
          <w:szCs w:val="24"/>
        </w:rPr>
        <w:t xml:space="preserve"> </w:t>
      </w:r>
      <w:r w:rsidRPr="00EE42F6">
        <w:rPr>
          <w:rFonts w:ascii="Arial Narrow" w:hAnsi="Arial Narrow"/>
          <w:sz w:val="24"/>
          <w:szCs w:val="24"/>
        </w:rPr>
        <w:t xml:space="preserve">με </w:t>
      </w:r>
      <w:r w:rsidR="00C35AC5">
        <w:rPr>
          <w:rFonts w:ascii="Arial Narrow" w:hAnsi="Arial Narrow"/>
          <w:sz w:val="24"/>
          <w:szCs w:val="24"/>
        </w:rPr>
        <w:t>βιολογικά υγρά</w:t>
      </w:r>
      <w:r w:rsidRPr="00EE42F6">
        <w:rPr>
          <w:rFonts w:ascii="Arial Narrow" w:hAnsi="Arial Narrow"/>
          <w:sz w:val="24"/>
          <w:szCs w:val="24"/>
        </w:rPr>
        <w:t xml:space="preserve"> ή ιστούς ασθενών με αιμορραγικό πυρετό Κριμαίας – Κονγκό πρέπει να παρακολουθούνται καθημερινά με θερμομέτρηση και να είναι σε εγρήγορση για τυχόν εμφάνιση συμπτωμάτων, για 14 ημέρες μετά την έκθεση.</w:t>
      </w:r>
    </w:p>
    <w:p w:rsidR="00AB64DD" w:rsidRDefault="00AB64DD" w:rsidP="00AB64DD">
      <w:pPr>
        <w:spacing w:after="120" w:line="240" w:lineRule="auto"/>
        <w:jc w:val="both"/>
        <w:rPr>
          <w:rFonts w:ascii="Arial Narrow" w:hAnsi="Arial Narrow"/>
          <w:sz w:val="24"/>
          <w:szCs w:val="24"/>
        </w:rPr>
      </w:pPr>
      <w:r w:rsidRPr="00EE42F6">
        <w:rPr>
          <w:rFonts w:ascii="Arial Narrow" w:hAnsi="Arial Narrow"/>
          <w:sz w:val="24"/>
          <w:szCs w:val="24"/>
        </w:rPr>
        <w:t xml:space="preserve">Αναλυτικές πληροφορίες και οδηγίες σχετικά με τα μέτρα πρόληψης </w:t>
      </w:r>
      <w:r>
        <w:rPr>
          <w:rFonts w:ascii="Arial Narrow" w:hAnsi="Arial Narrow"/>
          <w:sz w:val="24"/>
          <w:szCs w:val="24"/>
        </w:rPr>
        <w:t xml:space="preserve">της μετάδοσης </w:t>
      </w:r>
      <w:r w:rsidRPr="00EE42F6">
        <w:rPr>
          <w:rFonts w:ascii="Arial Narrow" w:hAnsi="Arial Narrow"/>
          <w:sz w:val="24"/>
          <w:szCs w:val="24"/>
        </w:rPr>
        <w:t xml:space="preserve">σε </w:t>
      </w:r>
      <w:r>
        <w:rPr>
          <w:rFonts w:ascii="Arial Narrow" w:hAnsi="Arial Narrow"/>
          <w:sz w:val="24"/>
          <w:szCs w:val="24"/>
        </w:rPr>
        <w:t>χώρους παροχής υπηρεσιών υγείας περιλαμβάνονται στα</w:t>
      </w:r>
      <w:r w:rsidR="00757CD1">
        <w:rPr>
          <w:rFonts w:ascii="Arial Narrow" w:hAnsi="Arial Narrow"/>
          <w:sz w:val="24"/>
          <w:szCs w:val="24"/>
        </w:rPr>
        <w:t xml:space="preserve"> αντίστοιχα </w:t>
      </w:r>
      <w:r>
        <w:rPr>
          <w:rFonts w:ascii="Arial Narrow" w:hAnsi="Arial Narrow"/>
          <w:sz w:val="24"/>
          <w:szCs w:val="24"/>
        </w:rPr>
        <w:t xml:space="preserve"> ειδικά ενημερωτικά έντυπα</w:t>
      </w:r>
      <w:r w:rsidR="00757CD1">
        <w:rPr>
          <w:rFonts w:ascii="Arial Narrow" w:hAnsi="Arial Narrow"/>
          <w:sz w:val="24"/>
          <w:szCs w:val="24"/>
        </w:rPr>
        <w:t xml:space="preserve"> του ΚΕΕΛΠΝΟ</w:t>
      </w:r>
      <w:r>
        <w:rPr>
          <w:rFonts w:ascii="Arial Narrow" w:hAnsi="Arial Narrow"/>
          <w:sz w:val="24"/>
          <w:szCs w:val="24"/>
        </w:rPr>
        <w:t>.</w:t>
      </w:r>
    </w:p>
    <w:p w:rsidR="00527447" w:rsidRPr="00EE42F6" w:rsidRDefault="00527447" w:rsidP="0021012D">
      <w:pPr>
        <w:spacing w:after="120" w:line="240" w:lineRule="auto"/>
        <w:contextualSpacing/>
        <w:rPr>
          <w:rFonts w:ascii="Arial Narrow" w:hAnsi="Arial Narrow"/>
          <w:b/>
          <w:sz w:val="24"/>
          <w:szCs w:val="24"/>
        </w:rPr>
      </w:pPr>
      <w:r w:rsidRPr="00EE42F6">
        <w:rPr>
          <w:rFonts w:ascii="Arial Narrow" w:hAnsi="Arial Narrow"/>
          <w:b/>
          <w:sz w:val="24"/>
          <w:szCs w:val="24"/>
        </w:rPr>
        <w:t>Πηγές:</w:t>
      </w:r>
    </w:p>
    <w:p w:rsidR="00527447" w:rsidRPr="00E66F44" w:rsidRDefault="00527447" w:rsidP="0021012D">
      <w:pPr>
        <w:numPr>
          <w:ilvl w:val="0"/>
          <w:numId w:val="5"/>
        </w:numPr>
        <w:spacing w:after="120" w:line="240" w:lineRule="auto"/>
        <w:ind w:left="426" w:hanging="426"/>
        <w:contextualSpacing/>
        <w:rPr>
          <w:rFonts w:ascii="Arial Narrow" w:hAnsi="Arial Narrow"/>
          <w:sz w:val="24"/>
          <w:szCs w:val="24"/>
          <w:lang w:val="en-US"/>
        </w:rPr>
      </w:pPr>
      <w:r w:rsidRPr="00EE42F6">
        <w:rPr>
          <w:rFonts w:ascii="Arial Narrow" w:hAnsi="Arial Narrow"/>
          <w:sz w:val="24"/>
          <w:szCs w:val="24"/>
          <w:lang w:val="en-US"/>
        </w:rPr>
        <w:t xml:space="preserve">European Centre for Disease Control and Prevention (ECDC). Crimean Congo haemorrhagic fever. </w:t>
      </w:r>
      <w:r w:rsidRPr="00EE42F6">
        <w:rPr>
          <w:rFonts w:ascii="Arial Narrow" w:hAnsi="Arial Narrow"/>
          <w:sz w:val="24"/>
          <w:szCs w:val="24"/>
        </w:rPr>
        <w:t>Διαθέσιμο</w:t>
      </w:r>
      <w:r w:rsidRPr="00E66F44">
        <w:rPr>
          <w:rFonts w:ascii="Arial Narrow" w:hAnsi="Arial Narrow"/>
          <w:sz w:val="24"/>
          <w:szCs w:val="24"/>
          <w:lang w:val="en-US"/>
        </w:rPr>
        <w:t xml:space="preserve"> </w:t>
      </w:r>
      <w:r w:rsidRPr="00EE42F6">
        <w:rPr>
          <w:rFonts w:ascii="Arial Narrow" w:hAnsi="Arial Narrow"/>
          <w:sz w:val="24"/>
          <w:szCs w:val="24"/>
        </w:rPr>
        <w:t>από</w:t>
      </w:r>
      <w:r w:rsidRPr="00E66F44">
        <w:rPr>
          <w:rFonts w:ascii="Arial Narrow" w:hAnsi="Arial Narrow"/>
          <w:sz w:val="24"/>
          <w:szCs w:val="24"/>
          <w:lang w:val="en-US"/>
        </w:rPr>
        <w:t xml:space="preserve">: </w:t>
      </w:r>
      <w:hyperlink r:id="rId10" w:history="1">
        <w:r w:rsidRPr="00EE42F6">
          <w:rPr>
            <w:rStyle w:val="-"/>
            <w:rFonts w:ascii="Arial Narrow" w:hAnsi="Arial Narrow"/>
            <w:sz w:val="24"/>
            <w:szCs w:val="24"/>
            <w:lang w:val="en-US"/>
          </w:rPr>
          <w:t>http</w:t>
        </w:r>
        <w:r w:rsidRPr="00E66F44">
          <w:rPr>
            <w:rStyle w:val="-"/>
            <w:rFonts w:ascii="Arial Narrow" w:hAnsi="Arial Narrow"/>
            <w:sz w:val="24"/>
            <w:szCs w:val="24"/>
            <w:lang w:val="en-US"/>
          </w:rPr>
          <w:t>://</w:t>
        </w:r>
        <w:r w:rsidRPr="00EE42F6">
          <w:rPr>
            <w:rStyle w:val="-"/>
            <w:rFonts w:ascii="Arial Narrow" w:hAnsi="Arial Narrow"/>
            <w:sz w:val="24"/>
            <w:szCs w:val="24"/>
            <w:lang w:val="en-US"/>
          </w:rPr>
          <w:t>ecdc</w:t>
        </w:r>
        <w:r w:rsidRPr="00E66F44">
          <w:rPr>
            <w:rStyle w:val="-"/>
            <w:rFonts w:ascii="Arial Narrow" w:hAnsi="Arial Narrow"/>
            <w:sz w:val="24"/>
            <w:szCs w:val="24"/>
            <w:lang w:val="en-US"/>
          </w:rPr>
          <w:t>.</w:t>
        </w:r>
        <w:r w:rsidRPr="00EE42F6">
          <w:rPr>
            <w:rStyle w:val="-"/>
            <w:rFonts w:ascii="Arial Narrow" w:hAnsi="Arial Narrow"/>
            <w:sz w:val="24"/>
            <w:szCs w:val="24"/>
            <w:lang w:val="en-US"/>
          </w:rPr>
          <w:t>europa</w:t>
        </w:r>
        <w:r w:rsidRPr="00E66F44">
          <w:rPr>
            <w:rStyle w:val="-"/>
            <w:rFonts w:ascii="Arial Narrow" w:hAnsi="Arial Narrow"/>
            <w:sz w:val="24"/>
            <w:szCs w:val="24"/>
            <w:lang w:val="en-US"/>
          </w:rPr>
          <w:t>.</w:t>
        </w:r>
        <w:r w:rsidRPr="00EE42F6">
          <w:rPr>
            <w:rStyle w:val="-"/>
            <w:rFonts w:ascii="Arial Narrow" w:hAnsi="Arial Narrow"/>
            <w:sz w:val="24"/>
            <w:szCs w:val="24"/>
            <w:lang w:val="en-US"/>
          </w:rPr>
          <w:t>eu</w:t>
        </w:r>
        <w:r w:rsidRPr="00E66F44">
          <w:rPr>
            <w:rStyle w:val="-"/>
            <w:rFonts w:ascii="Arial Narrow" w:hAnsi="Arial Narrow"/>
            <w:sz w:val="24"/>
            <w:szCs w:val="24"/>
            <w:lang w:val="en-US"/>
          </w:rPr>
          <w:t>/</w:t>
        </w:r>
        <w:r w:rsidRPr="00EE42F6">
          <w:rPr>
            <w:rStyle w:val="-"/>
            <w:rFonts w:ascii="Arial Narrow" w:hAnsi="Arial Narrow"/>
            <w:sz w:val="24"/>
            <w:szCs w:val="24"/>
            <w:lang w:val="en-US"/>
          </w:rPr>
          <w:t>en</w:t>
        </w:r>
        <w:r w:rsidRPr="00E66F44">
          <w:rPr>
            <w:rStyle w:val="-"/>
            <w:rFonts w:ascii="Arial Narrow" w:hAnsi="Arial Narrow"/>
            <w:sz w:val="24"/>
            <w:szCs w:val="24"/>
            <w:lang w:val="en-US"/>
          </w:rPr>
          <w:t>/</w:t>
        </w:r>
        <w:r w:rsidRPr="00EE42F6">
          <w:rPr>
            <w:rStyle w:val="-"/>
            <w:rFonts w:ascii="Arial Narrow" w:hAnsi="Arial Narrow"/>
            <w:sz w:val="24"/>
            <w:szCs w:val="24"/>
            <w:lang w:val="en-US"/>
          </w:rPr>
          <w:t>healthtopics</w:t>
        </w:r>
        <w:r w:rsidRPr="00E66F44">
          <w:rPr>
            <w:rStyle w:val="-"/>
            <w:rFonts w:ascii="Arial Narrow" w:hAnsi="Arial Narrow"/>
            <w:sz w:val="24"/>
            <w:szCs w:val="24"/>
            <w:lang w:val="en-US"/>
          </w:rPr>
          <w:t>/</w:t>
        </w:r>
        <w:r w:rsidRPr="00EE42F6">
          <w:rPr>
            <w:rStyle w:val="-"/>
            <w:rFonts w:ascii="Arial Narrow" w:hAnsi="Arial Narrow"/>
            <w:sz w:val="24"/>
            <w:szCs w:val="24"/>
            <w:lang w:val="en-US"/>
          </w:rPr>
          <w:t>tick</w:t>
        </w:r>
        <w:r w:rsidRPr="00E66F44">
          <w:rPr>
            <w:rStyle w:val="-"/>
            <w:rFonts w:ascii="Arial Narrow" w:hAnsi="Arial Narrow"/>
            <w:sz w:val="24"/>
            <w:szCs w:val="24"/>
            <w:lang w:val="en-US"/>
          </w:rPr>
          <w:t>_</w:t>
        </w:r>
        <w:r w:rsidRPr="00EE42F6">
          <w:rPr>
            <w:rStyle w:val="-"/>
            <w:rFonts w:ascii="Arial Narrow" w:hAnsi="Arial Narrow"/>
            <w:sz w:val="24"/>
            <w:szCs w:val="24"/>
            <w:lang w:val="en-US"/>
          </w:rPr>
          <w:t>borne</w:t>
        </w:r>
        <w:r w:rsidRPr="00E66F44">
          <w:rPr>
            <w:rStyle w:val="-"/>
            <w:rFonts w:ascii="Arial Narrow" w:hAnsi="Arial Narrow"/>
            <w:sz w:val="24"/>
            <w:szCs w:val="24"/>
            <w:lang w:val="en-US"/>
          </w:rPr>
          <w:t>_</w:t>
        </w:r>
        <w:r w:rsidRPr="00EE42F6">
          <w:rPr>
            <w:rStyle w:val="-"/>
            <w:rFonts w:ascii="Arial Narrow" w:hAnsi="Arial Narrow"/>
            <w:sz w:val="24"/>
            <w:szCs w:val="24"/>
            <w:lang w:val="en-US"/>
          </w:rPr>
          <w:t>diseases</w:t>
        </w:r>
        <w:r w:rsidRPr="00E66F44">
          <w:rPr>
            <w:rStyle w:val="-"/>
            <w:rFonts w:ascii="Arial Narrow" w:hAnsi="Arial Narrow"/>
            <w:sz w:val="24"/>
            <w:szCs w:val="24"/>
            <w:lang w:val="en-US"/>
          </w:rPr>
          <w:t>/</w:t>
        </w:r>
        <w:r w:rsidRPr="00EE42F6">
          <w:rPr>
            <w:rStyle w:val="-"/>
            <w:rFonts w:ascii="Arial Narrow" w:hAnsi="Arial Narrow"/>
            <w:sz w:val="24"/>
            <w:szCs w:val="24"/>
            <w:lang w:val="en-US"/>
          </w:rPr>
          <w:t>crimean</w:t>
        </w:r>
        <w:r w:rsidRPr="00E66F44">
          <w:rPr>
            <w:rStyle w:val="-"/>
            <w:rFonts w:ascii="Arial Narrow" w:hAnsi="Arial Narrow"/>
            <w:sz w:val="24"/>
            <w:szCs w:val="24"/>
            <w:lang w:val="en-US"/>
          </w:rPr>
          <w:t>_</w:t>
        </w:r>
        <w:r w:rsidRPr="00EE42F6">
          <w:rPr>
            <w:rStyle w:val="-"/>
            <w:rFonts w:ascii="Arial Narrow" w:hAnsi="Arial Narrow"/>
            <w:sz w:val="24"/>
            <w:szCs w:val="24"/>
            <w:lang w:val="en-US"/>
          </w:rPr>
          <w:t>congo</w:t>
        </w:r>
        <w:r w:rsidRPr="00E66F44">
          <w:rPr>
            <w:rStyle w:val="-"/>
            <w:rFonts w:ascii="Arial Narrow" w:hAnsi="Arial Narrow"/>
            <w:sz w:val="24"/>
            <w:szCs w:val="24"/>
            <w:lang w:val="en-US"/>
          </w:rPr>
          <w:t>/</w:t>
        </w:r>
        <w:r w:rsidRPr="00EE42F6">
          <w:rPr>
            <w:rStyle w:val="-"/>
            <w:rFonts w:ascii="Arial Narrow" w:hAnsi="Arial Narrow"/>
            <w:sz w:val="24"/>
            <w:szCs w:val="24"/>
            <w:lang w:val="en-US"/>
          </w:rPr>
          <w:t>Pages</w:t>
        </w:r>
        <w:r w:rsidRPr="00E66F44">
          <w:rPr>
            <w:rStyle w:val="-"/>
            <w:rFonts w:ascii="Arial Narrow" w:hAnsi="Arial Narrow"/>
            <w:sz w:val="24"/>
            <w:szCs w:val="24"/>
            <w:lang w:val="en-US"/>
          </w:rPr>
          <w:t>/</w:t>
        </w:r>
        <w:r w:rsidRPr="00EE42F6">
          <w:rPr>
            <w:rStyle w:val="-"/>
            <w:rFonts w:ascii="Arial Narrow" w:hAnsi="Arial Narrow"/>
            <w:sz w:val="24"/>
            <w:szCs w:val="24"/>
            <w:lang w:val="en-US"/>
          </w:rPr>
          <w:t>index</w:t>
        </w:r>
        <w:r w:rsidRPr="00E66F44">
          <w:rPr>
            <w:rStyle w:val="-"/>
            <w:rFonts w:ascii="Arial Narrow" w:hAnsi="Arial Narrow"/>
            <w:sz w:val="24"/>
            <w:szCs w:val="24"/>
            <w:lang w:val="en-US"/>
          </w:rPr>
          <w:t>.</w:t>
        </w:r>
        <w:r w:rsidRPr="00EE42F6">
          <w:rPr>
            <w:rStyle w:val="-"/>
            <w:rFonts w:ascii="Arial Narrow" w:hAnsi="Arial Narrow"/>
            <w:sz w:val="24"/>
            <w:szCs w:val="24"/>
            <w:lang w:val="en-US"/>
          </w:rPr>
          <w:t>aspx</w:t>
        </w:r>
      </w:hyperlink>
    </w:p>
    <w:p w:rsidR="00527447" w:rsidRPr="00EE42F6" w:rsidRDefault="00527447" w:rsidP="0021012D">
      <w:pPr>
        <w:numPr>
          <w:ilvl w:val="0"/>
          <w:numId w:val="5"/>
        </w:numPr>
        <w:spacing w:after="120" w:line="240" w:lineRule="auto"/>
        <w:ind w:left="426" w:hanging="426"/>
        <w:contextualSpacing/>
        <w:rPr>
          <w:rFonts w:ascii="Arial Narrow" w:hAnsi="Arial Narrow"/>
          <w:sz w:val="24"/>
          <w:szCs w:val="24"/>
        </w:rPr>
      </w:pPr>
      <w:r w:rsidRPr="00EE42F6">
        <w:rPr>
          <w:rFonts w:ascii="Arial Narrow" w:hAnsi="Arial Narrow"/>
          <w:sz w:val="24"/>
          <w:szCs w:val="24"/>
          <w:lang w:val="en-US"/>
        </w:rPr>
        <w:t xml:space="preserve">Public Health England. Crimean – Congo Haemorrhagic Fever. </w:t>
      </w:r>
      <w:r w:rsidRPr="00EE42F6">
        <w:rPr>
          <w:rFonts w:ascii="Arial Narrow" w:hAnsi="Arial Narrow"/>
          <w:sz w:val="24"/>
          <w:szCs w:val="24"/>
        </w:rPr>
        <w:t xml:space="preserve">Διαθέσιμο από: </w:t>
      </w:r>
      <w:hyperlink r:id="rId11" w:history="1">
        <w:r w:rsidRPr="00EE42F6">
          <w:rPr>
            <w:rStyle w:val="-"/>
            <w:rFonts w:ascii="Arial Narrow" w:hAnsi="Arial Narrow"/>
            <w:sz w:val="24"/>
            <w:szCs w:val="24"/>
            <w:lang w:val="en-US"/>
          </w:rPr>
          <w:t>www</w:t>
        </w:r>
        <w:r w:rsidRPr="00EE42F6">
          <w:rPr>
            <w:rStyle w:val="-"/>
            <w:rFonts w:ascii="Arial Narrow" w:hAnsi="Arial Narrow"/>
            <w:sz w:val="24"/>
            <w:szCs w:val="24"/>
          </w:rPr>
          <w:t>.</w:t>
        </w:r>
        <w:r w:rsidRPr="00EE42F6">
          <w:rPr>
            <w:rStyle w:val="-"/>
            <w:rFonts w:ascii="Arial Narrow" w:hAnsi="Arial Narrow"/>
            <w:sz w:val="24"/>
            <w:szCs w:val="24"/>
            <w:lang w:val="en-US"/>
          </w:rPr>
          <w:t>hpa</w:t>
        </w:r>
        <w:r w:rsidRPr="00EE42F6">
          <w:rPr>
            <w:rStyle w:val="-"/>
            <w:rFonts w:ascii="Arial Narrow" w:hAnsi="Arial Narrow"/>
            <w:sz w:val="24"/>
            <w:szCs w:val="24"/>
          </w:rPr>
          <w:t>.</w:t>
        </w:r>
        <w:r w:rsidRPr="00EE42F6">
          <w:rPr>
            <w:rStyle w:val="-"/>
            <w:rFonts w:ascii="Arial Narrow" w:hAnsi="Arial Narrow"/>
            <w:sz w:val="24"/>
            <w:szCs w:val="24"/>
            <w:lang w:val="en-US"/>
          </w:rPr>
          <w:t>org</w:t>
        </w:r>
        <w:r w:rsidRPr="00EE42F6">
          <w:rPr>
            <w:rStyle w:val="-"/>
            <w:rFonts w:ascii="Arial Narrow" w:hAnsi="Arial Narrow"/>
            <w:sz w:val="24"/>
            <w:szCs w:val="24"/>
          </w:rPr>
          <w:t>.</w:t>
        </w:r>
        <w:r w:rsidRPr="00EE42F6">
          <w:rPr>
            <w:rStyle w:val="-"/>
            <w:rFonts w:ascii="Arial Narrow" w:hAnsi="Arial Narrow"/>
            <w:sz w:val="24"/>
            <w:szCs w:val="24"/>
            <w:lang w:val="en-US"/>
          </w:rPr>
          <w:t>uk</w:t>
        </w:r>
        <w:r w:rsidRPr="00EE42F6">
          <w:rPr>
            <w:rStyle w:val="-"/>
            <w:rFonts w:ascii="Arial Narrow" w:hAnsi="Arial Narrow"/>
            <w:sz w:val="24"/>
            <w:szCs w:val="24"/>
          </w:rPr>
          <w:t>/</w:t>
        </w:r>
        <w:r w:rsidRPr="00EE42F6">
          <w:rPr>
            <w:rStyle w:val="-"/>
            <w:rFonts w:ascii="Arial Narrow" w:hAnsi="Arial Narrow"/>
            <w:sz w:val="24"/>
            <w:szCs w:val="24"/>
            <w:lang w:val="en-US"/>
          </w:rPr>
          <w:t>Topics</w:t>
        </w:r>
        <w:r w:rsidRPr="00EE42F6">
          <w:rPr>
            <w:rStyle w:val="-"/>
            <w:rFonts w:ascii="Arial Narrow" w:hAnsi="Arial Narrow"/>
            <w:sz w:val="24"/>
            <w:szCs w:val="24"/>
          </w:rPr>
          <w:t>/</w:t>
        </w:r>
        <w:r w:rsidRPr="00EE42F6">
          <w:rPr>
            <w:rStyle w:val="-"/>
            <w:rFonts w:ascii="Arial Narrow" w:hAnsi="Arial Narrow"/>
            <w:sz w:val="24"/>
            <w:szCs w:val="24"/>
            <w:lang w:val="en-US"/>
          </w:rPr>
          <w:t>InfectiousDiseases</w:t>
        </w:r>
        <w:r w:rsidRPr="00EE42F6">
          <w:rPr>
            <w:rStyle w:val="-"/>
            <w:rFonts w:ascii="Arial Narrow" w:hAnsi="Arial Narrow"/>
            <w:sz w:val="24"/>
            <w:szCs w:val="24"/>
          </w:rPr>
          <w:t>/</w:t>
        </w:r>
        <w:r w:rsidRPr="00EE42F6">
          <w:rPr>
            <w:rStyle w:val="-"/>
            <w:rFonts w:ascii="Arial Narrow" w:hAnsi="Arial Narrow"/>
            <w:sz w:val="24"/>
            <w:szCs w:val="24"/>
            <w:lang w:val="en-US"/>
          </w:rPr>
          <w:t>InfectionsAZ</w:t>
        </w:r>
        <w:r w:rsidRPr="00EE42F6">
          <w:rPr>
            <w:rStyle w:val="-"/>
            <w:rFonts w:ascii="Arial Narrow" w:hAnsi="Arial Narrow"/>
            <w:sz w:val="24"/>
            <w:szCs w:val="24"/>
          </w:rPr>
          <w:t>/</w:t>
        </w:r>
        <w:r w:rsidRPr="00EE42F6">
          <w:rPr>
            <w:rStyle w:val="-"/>
            <w:rFonts w:ascii="Arial Narrow" w:hAnsi="Arial Narrow"/>
            <w:sz w:val="24"/>
            <w:szCs w:val="24"/>
            <w:lang w:val="en-US"/>
          </w:rPr>
          <w:t>CCHF</w:t>
        </w:r>
        <w:r w:rsidRPr="00EE42F6">
          <w:rPr>
            <w:rStyle w:val="-"/>
            <w:rFonts w:ascii="Arial Narrow" w:hAnsi="Arial Narrow"/>
            <w:sz w:val="24"/>
            <w:szCs w:val="24"/>
          </w:rPr>
          <w:t>/</w:t>
        </w:r>
      </w:hyperlink>
      <w:r w:rsidRPr="00EE42F6">
        <w:rPr>
          <w:rFonts w:ascii="Arial Narrow" w:hAnsi="Arial Narrow"/>
          <w:sz w:val="24"/>
          <w:szCs w:val="24"/>
        </w:rPr>
        <w:t xml:space="preserve"> </w:t>
      </w:r>
    </w:p>
    <w:p w:rsidR="00527447" w:rsidRPr="00EE42F6" w:rsidRDefault="00527447" w:rsidP="0021012D">
      <w:pPr>
        <w:numPr>
          <w:ilvl w:val="0"/>
          <w:numId w:val="5"/>
        </w:numPr>
        <w:spacing w:after="120" w:line="240" w:lineRule="auto"/>
        <w:ind w:left="426" w:hanging="426"/>
        <w:contextualSpacing/>
        <w:rPr>
          <w:rFonts w:ascii="Arial Narrow" w:hAnsi="Arial Narrow"/>
          <w:sz w:val="24"/>
          <w:szCs w:val="24"/>
        </w:rPr>
      </w:pPr>
      <w:r w:rsidRPr="00EE42F6">
        <w:rPr>
          <w:rFonts w:ascii="Arial Narrow" w:hAnsi="Arial Narrow"/>
          <w:sz w:val="24"/>
          <w:szCs w:val="24"/>
          <w:lang w:val="en-US"/>
        </w:rPr>
        <w:t xml:space="preserve">CDC. Crimean – Congo Hemorrhagic Fever. </w:t>
      </w:r>
      <w:r w:rsidRPr="00EE42F6">
        <w:rPr>
          <w:rFonts w:ascii="Arial Narrow" w:hAnsi="Arial Narrow"/>
          <w:sz w:val="24"/>
          <w:szCs w:val="24"/>
        </w:rPr>
        <w:t xml:space="preserve">Διαθέσιμο από: </w:t>
      </w:r>
      <w:hyperlink r:id="rId12" w:history="1">
        <w:r w:rsidRPr="00EE42F6">
          <w:rPr>
            <w:rStyle w:val="-"/>
            <w:rFonts w:ascii="Arial Narrow" w:hAnsi="Arial Narrow"/>
            <w:sz w:val="24"/>
            <w:szCs w:val="24"/>
            <w:lang w:val="en-US"/>
          </w:rPr>
          <w:t>www</w:t>
        </w:r>
        <w:r w:rsidRPr="00EE42F6">
          <w:rPr>
            <w:rStyle w:val="-"/>
            <w:rFonts w:ascii="Arial Narrow" w:hAnsi="Arial Narrow"/>
            <w:sz w:val="24"/>
            <w:szCs w:val="24"/>
          </w:rPr>
          <w:t>.</w:t>
        </w:r>
        <w:r w:rsidRPr="00EE42F6">
          <w:rPr>
            <w:rStyle w:val="-"/>
            <w:rFonts w:ascii="Arial Narrow" w:hAnsi="Arial Narrow"/>
            <w:sz w:val="24"/>
            <w:szCs w:val="24"/>
            <w:lang w:val="en-US"/>
          </w:rPr>
          <w:t>cdc</w:t>
        </w:r>
        <w:r w:rsidRPr="00EE42F6">
          <w:rPr>
            <w:rStyle w:val="-"/>
            <w:rFonts w:ascii="Arial Narrow" w:hAnsi="Arial Narrow"/>
            <w:sz w:val="24"/>
            <w:szCs w:val="24"/>
          </w:rPr>
          <w:t>.</w:t>
        </w:r>
        <w:r w:rsidRPr="00EE42F6">
          <w:rPr>
            <w:rStyle w:val="-"/>
            <w:rFonts w:ascii="Arial Narrow" w:hAnsi="Arial Narrow"/>
            <w:sz w:val="24"/>
            <w:szCs w:val="24"/>
            <w:lang w:val="en-US"/>
          </w:rPr>
          <w:t>gov</w:t>
        </w:r>
        <w:r w:rsidRPr="00EE42F6">
          <w:rPr>
            <w:rStyle w:val="-"/>
            <w:rFonts w:ascii="Arial Narrow" w:hAnsi="Arial Narrow"/>
            <w:sz w:val="24"/>
            <w:szCs w:val="24"/>
          </w:rPr>
          <w:t>/</w:t>
        </w:r>
        <w:r w:rsidRPr="00EE42F6">
          <w:rPr>
            <w:rStyle w:val="-"/>
            <w:rFonts w:ascii="Arial Narrow" w:hAnsi="Arial Narrow"/>
            <w:sz w:val="24"/>
            <w:szCs w:val="24"/>
            <w:lang w:val="en-US"/>
          </w:rPr>
          <w:t>ncidod</w:t>
        </w:r>
        <w:r w:rsidRPr="00EE42F6">
          <w:rPr>
            <w:rStyle w:val="-"/>
            <w:rFonts w:ascii="Arial Narrow" w:hAnsi="Arial Narrow"/>
            <w:sz w:val="24"/>
            <w:szCs w:val="24"/>
          </w:rPr>
          <w:t>/</w:t>
        </w:r>
        <w:r w:rsidRPr="00EE42F6">
          <w:rPr>
            <w:rStyle w:val="-"/>
            <w:rFonts w:ascii="Arial Narrow" w:hAnsi="Arial Narrow"/>
            <w:sz w:val="24"/>
            <w:szCs w:val="24"/>
            <w:lang w:val="en-US"/>
          </w:rPr>
          <w:t>dvrd</w:t>
        </w:r>
        <w:r w:rsidRPr="00EE42F6">
          <w:rPr>
            <w:rStyle w:val="-"/>
            <w:rFonts w:ascii="Arial Narrow" w:hAnsi="Arial Narrow"/>
            <w:sz w:val="24"/>
            <w:szCs w:val="24"/>
          </w:rPr>
          <w:t>/</w:t>
        </w:r>
        <w:r w:rsidRPr="00EE42F6">
          <w:rPr>
            <w:rStyle w:val="-"/>
            <w:rFonts w:ascii="Arial Narrow" w:hAnsi="Arial Narrow"/>
            <w:sz w:val="24"/>
            <w:szCs w:val="24"/>
            <w:lang w:val="en-US"/>
          </w:rPr>
          <w:t>spb</w:t>
        </w:r>
        <w:r w:rsidRPr="00EE42F6">
          <w:rPr>
            <w:rStyle w:val="-"/>
            <w:rFonts w:ascii="Arial Narrow" w:hAnsi="Arial Narrow"/>
            <w:sz w:val="24"/>
            <w:szCs w:val="24"/>
          </w:rPr>
          <w:t>/</w:t>
        </w:r>
        <w:r w:rsidRPr="00EE42F6">
          <w:rPr>
            <w:rStyle w:val="-"/>
            <w:rFonts w:ascii="Arial Narrow" w:hAnsi="Arial Narrow"/>
            <w:sz w:val="24"/>
            <w:szCs w:val="24"/>
            <w:lang w:val="en-US"/>
          </w:rPr>
          <w:t>mnpages</w:t>
        </w:r>
        <w:r w:rsidRPr="00EE42F6">
          <w:rPr>
            <w:rStyle w:val="-"/>
            <w:rFonts w:ascii="Arial Narrow" w:hAnsi="Arial Narrow"/>
            <w:sz w:val="24"/>
            <w:szCs w:val="24"/>
          </w:rPr>
          <w:t>/</w:t>
        </w:r>
        <w:r w:rsidRPr="00EE42F6">
          <w:rPr>
            <w:rStyle w:val="-"/>
            <w:rFonts w:ascii="Arial Narrow" w:hAnsi="Arial Narrow"/>
            <w:sz w:val="24"/>
            <w:szCs w:val="24"/>
            <w:lang w:val="en-US"/>
          </w:rPr>
          <w:t>dispages</w:t>
        </w:r>
        <w:r w:rsidRPr="00EE42F6">
          <w:rPr>
            <w:rStyle w:val="-"/>
            <w:rFonts w:ascii="Arial Narrow" w:hAnsi="Arial Narrow"/>
            <w:sz w:val="24"/>
            <w:szCs w:val="24"/>
          </w:rPr>
          <w:t>/</w:t>
        </w:r>
        <w:r w:rsidRPr="00EE42F6">
          <w:rPr>
            <w:rStyle w:val="-"/>
            <w:rFonts w:ascii="Arial Narrow" w:hAnsi="Arial Narrow"/>
            <w:sz w:val="24"/>
            <w:szCs w:val="24"/>
            <w:lang w:val="en-US"/>
          </w:rPr>
          <w:t>cchf</w:t>
        </w:r>
        <w:r w:rsidRPr="00EE42F6">
          <w:rPr>
            <w:rStyle w:val="-"/>
            <w:rFonts w:ascii="Arial Narrow" w:hAnsi="Arial Narrow"/>
            <w:sz w:val="24"/>
            <w:szCs w:val="24"/>
          </w:rPr>
          <w:t>.</w:t>
        </w:r>
        <w:r w:rsidRPr="00EE42F6">
          <w:rPr>
            <w:rStyle w:val="-"/>
            <w:rFonts w:ascii="Arial Narrow" w:hAnsi="Arial Narrow"/>
            <w:sz w:val="24"/>
            <w:szCs w:val="24"/>
            <w:lang w:val="en-US"/>
          </w:rPr>
          <w:t>htm</w:t>
        </w:r>
      </w:hyperlink>
      <w:r w:rsidRPr="00EE42F6">
        <w:rPr>
          <w:rFonts w:ascii="Arial Narrow" w:hAnsi="Arial Narrow"/>
          <w:sz w:val="24"/>
          <w:szCs w:val="24"/>
        </w:rPr>
        <w:t xml:space="preserve"> </w:t>
      </w:r>
    </w:p>
    <w:p w:rsidR="00527447" w:rsidRPr="00EE42F6" w:rsidRDefault="00527447" w:rsidP="0021012D">
      <w:pPr>
        <w:numPr>
          <w:ilvl w:val="0"/>
          <w:numId w:val="5"/>
        </w:numPr>
        <w:spacing w:after="120" w:line="240" w:lineRule="auto"/>
        <w:ind w:left="426" w:hanging="426"/>
        <w:contextualSpacing/>
        <w:rPr>
          <w:rFonts w:ascii="Arial Narrow" w:hAnsi="Arial Narrow"/>
          <w:sz w:val="24"/>
          <w:szCs w:val="24"/>
        </w:rPr>
      </w:pPr>
      <w:r w:rsidRPr="00EE42F6">
        <w:rPr>
          <w:rFonts w:ascii="Arial Narrow" w:hAnsi="Arial Narrow"/>
          <w:sz w:val="24"/>
          <w:szCs w:val="24"/>
          <w:lang w:val="en-US"/>
        </w:rPr>
        <w:t xml:space="preserve">WHO.  Crimean – Congo haemorrhagic fever. </w:t>
      </w:r>
      <w:r w:rsidRPr="00EE42F6">
        <w:rPr>
          <w:rFonts w:ascii="Arial Narrow" w:hAnsi="Arial Narrow"/>
          <w:sz w:val="24"/>
          <w:szCs w:val="24"/>
        </w:rPr>
        <w:t xml:space="preserve">Διαθέσιμο από:  </w:t>
      </w:r>
      <w:hyperlink r:id="rId13" w:history="1">
        <w:r w:rsidRPr="00EE42F6">
          <w:rPr>
            <w:rStyle w:val="-"/>
            <w:rFonts w:ascii="Arial Narrow" w:hAnsi="Arial Narrow"/>
            <w:sz w:val="24"/>
            <w:szCs w:val="24"/>
            <w:lang w:val="en-US"/>
          </w:rPr>
          <w:t>http</w:t>
        </w:r>
        <w:r w:rsidRPr="00EE42F6">
          <w:rPr>
            <w:rStyle w:val="-"/>
            <w:rFonts w:ascii="Arial Narrow" w:hAnsi="Arial Narrow"/>
            <w:sz w:val="24"/>
            <w:szCs w:val="24"/>
          </w:rPr>
          <w:t>://</w:t>
        </w:r>
        <w:r w:rsidRPr="00EE42F6">
          <w:rPr>
            <w:rStyle w:val="-"/>
            <w:rFonts w:ascii="Arial Narrow" w:hAnsi="Arial Narrow"/>
            <w:sz w:val="24"/>
            <w:szCs w:val="24"/>
            <w:lang w:val="en-US"/>
          </w:rPr>
          <w:t>www</w:t>
        </w:r>
        <w:r w:rsidRPr="00EE42F6">
          <w:rPr>
            <w:rStyle w:val="-"/>
            <w:rFonts w:ascii="Arial Narrow" w:hAnsi="Arial Narrow"/>
            <w:sz w:val="24"/>
            <w:szCs w:val="24"/>
          </w:rPr>
          <w:t>.</w:t>
        </w:r>
        <w:r w:rsidRPr="00EE42F6">
          <w:rPr>
            <w:rStyle w:val="-"/>
            <w:rFonts w:ascii="Arial Narrow" w:hAnsi="Arial Narrow"/>
            <w:sz w:val="24"/>
            <w:szCs w:val="24"/>
            <w:lang w:val="en-US"/>
          </w:rPr>
          <w:t>who</w:t>
        </w:r>
        <w:r w:rsidRPr="00EE42F6">
          <w:rPr>
            <w:rStyle w:val="-"/>
            <w:rFonts w:ascii="Arial Narrow" w:hAnsi="Arial Narrow"/>
            <w:sz w:val="24"/>
            <w:szCs w:val="24"/>
          </w:rPr>
          <w:t>.</w:t>
        </w:r>
        <w:r w:rsidRPr="00EE42F6">
          <w:rPr>
            <w:rStyle w:val="-"/>
            <w:rFonts w:ascii="Arial Narrow" w:hAnsi="Arial Narrow"/>
            <w:sz w:val="24"/>
            <w:szCs w:val="24"/>
            <w:lang w:val="en-US"/>
          </w:rPr>
          <w:t>int</w:t>
        </w:r>
        <w:r w:rsidRPr="00EE42F6">
          <w:rPr>
            <w:rStyle w:val="-"/>
            <w:rFonts w:ascii="Arial Narrow" w:hAnsi="Arial Narrow"/>
            <w:sz w:val="24"/>
            <w:szCs w:val="24"/>
          </w:rPr>
          <w:t>/</w:t>
        </w:r>
        <w:r w:rsidRPr="00EE42F6">
          <w:rPr>
            <w:rStyle w:val="-"/>
            <w:rFonts w:ascii="Arial Narrow" w:hAnsi="Arial Narrow"/>
            <w:sz w:val="24"/>
            <w:szCs w:val="24"/>
            <w:lang w:val="en-US"/>
          </w:rPr>
          <w:t>mediacentre</w:t>
        </w:r>
        <w:r w:rsidRPr="00EE42F6">
          <w:rPr>
            <w:rStyle w:val="-"/>
            <w:rFonts w:ascii="Arial Narrow" w:hAnsi="Arial Narrow"/>
            <w:sz w:val="24"/>
            <w:szCs w:val="24"/>
          </w:rPr>
          <w:t>/</w:t>
        </w:r>
        <w:r w:rsidRPr="00EE42F6">
          <w:rPr>
            <w:rStyle w:val="-"/>
            <w:rFonts w:ascii="Arial Narrow" w:hAnsi="Arial Narrow"/>
            <w:sz w:val="24"/>
            <w:szCs w:val="24"/>
            <w:lang w:val="en-US"/>
          </w:rPr>
          <w:t>factsheets</w:t>
        </w:r>
        <w:r w:rsidRPr="00EE42F6">
          <w:rPr>
            <w:rStyle w:val="-"/>
            <w:rFonts w:ascii="Arial Narrow" w:hAnsi="Arial Narrow"/>
            <w:sz w:val="24"/>
            <w:szCs w:val="24"/>
          </w:rPr>
          <w:t>/</w:t>
        </w:r>
        <w:r w:rsidRPr="00EE42F6">
          <w:rPr>
            <w:rStyle w:val="-"/>
            <w:rFonts w:ascii="Arial Narrow" w:hAnsi="Arial Narrow"/>
            <w:sz w:val="24"/>
            <w:szCs w:val="24"/>
            <w:lang w:val="en-US"/>
          </w:rPr>
          <w:t>fs</w:t>
        </w:r>
        <w:r w:rsidRPr="00EE42F6">
          <w:rPr>
            <w:rStyle w:val="-"/>
            <w:rFonts w:ascii="Arial Narrow" w:hAnsi="Arial Narrow"/>
            <w:sz w:val="24"/>
            <w:szCs w:val="24"/>
          </w:rPr>
          <w:t>208/</w:t>
        </w:r>
        <w:r w:rsidRPr="00EE42F6">
          <w:rPr>
            <w:rStyle w:val="-"/>
            <w:rFonts w:ascii="Arial Narrow" w:hAnsi="Arial Narrow"/>
            <w:sz w:val="24"/>
            <w:szCs w:val="24"/>
            <w:lang w:val="en-US"/>
          </w:rPr>
          <w:t>en</w:t>
        </w:r>
        <w:r w:rsidRPr="00EE42F6">
          <w:rPr>
            <w:rStyle w:val="-"/>
            <w:rFonts w:ascii="Arial Narrow" w:hAnsi="Arial Narrow"/>
            <w:sz w:val="24"/>
            <w:szCs w:val="24"/>
          </w:rPr>
          <w:t>/</w:t>
        </w:r>
        <w:r w:rsidRPr="00EE42F6">
          <w:rPr>
            <w:rStyle w:val="-"/>
            <w:rFonts w:ascii="Arial Narrow" w:hAnsi="Arial Narrow"/>
            <w:sz w:val="24"/>
            <w:szCs w:val="24"/>
            <w:lang w:val="en-US"/>
          </w:rPr>
          <w:t>index</w:t>
        </w:r>
        <w:r w:rsidRPr="00EE42F6">
          <w:rPr>
            <w:rStyle w:val="-"/>
            <w:rFonts w:ascii="Arial Narrow" w:hAnsi="Arial Narrow"/>
            <w:sz w:val="24"/>
            <w:szCs w:val="24"/>
          </w:rPr>
          <w:t>.</w:t>
        </w:r>
        <w:r w:rsidRPr="00EE42F6">
          <w:rPr>
            <w:rStyle w:val="-"/>
            <w:rFonts w:ascii="Arial Narrow" w:hAnsi="Arial Narrow"/>
            <w:sz w:val="24"/>
            <w:szCs w:val="24"/>
            <w:lang w:val="en-US"/>
          </w:rPr>
          <w:t>html</w:t>
        </w:r>
      </w:hyperlink>
    </w:p>
    <w:p w:rsidR="00D67D03" w:rsidRDefault="00B75F3D" w:rsidP="0021012D">
      <w:pPr>
        <w:numPr>
          <w:ilvl w:val="0"/>
          <w:numId w:val="5"/>
        </w:numPr>
        <w:spacing w:after="120" w:line="240" w:lineRule="auto"/>
        <w:ind w:left="426" w:hanging="426"/>
        <w:contextualSpacing/>
        <w:rPr>
          <w:rFonts w:ascii="Arial Narrow" w:hAnsi="Arial Narrow"/>
          <w:sz w:val="24"/>
          <w:szCs w:val="24"/>
        </w:rPr>
      </w:pPr>
      <w:r w:rsidRPr="00EE42F6">
        <w:rPr>
          <w:rFonts w:ascii="Arial Narrow" w:hAnsi="Arial Narrow"/>
          <w:sz w:val="24"/>
          <w:szCs w:val="24"/>
          <w:lang w:val="en-US"/>
        </w:rPr>
        <w:t>Crimean</w:t>
      </w:r>
      <w:r w:rsidRPr="00E66F44">
        <w:rPr>
          <w:rFonts w:ascii="Arial Narrow" w:hAnsi="Arial Narrow"/>
          <w:sz w:val="24"/>
          <w:szCs w:val="24"/>
          <w:lang w:val="en-US"/>
        </w:rPr>
        <w:t>-</w:t>
      </w:r>
      <w:r w:rsidRPr="00EE42F6">
        <w:rPr>
          <w:rFonts w:ascii="Arial Narrow" w:hAnsi="Arial Narrow"/>
          <w:sz w:val="24"/>
          <w:szCs w:val="24"/>
          <w:lang w:val="en-US"/>
        </w:rPr>
        <w:t>Congo</w:t>
      </w:r>
      <w:r w:rsidRPr="00E66F44">
        <w:rPr>
          <w:rFonts w:ascii="Arial Narrow" w:hAnsi="Arial Narrow"/>
          <w:sz w:val="24"/>
          <w:szCs w:val="24"/>
          <w:lang w:val="en-US"/>
        </w:rPr>
        <w:t xml:space="preserve"> </w:t>
      </w:r>
      <w:r w:rsidRPr="00EE42F6">
        <w:rPr>
          <w:rFonts w:ascii="Arial Narrow" w:hAnsi="Arial Narrow"/>
          <w:sz w:val="24"/>
          <w:szCs w:val="24"/>
          <w:lang w:val="en-US"/>
        </w:rPr>
        <w:t>Hemorrhagic</w:t>
      </w:r>
      <w:r w:rsidRPr="00E66F44">
        <w:rPr>
          <w:rFonts w:ascii="Arial Narrow" w:hAnsi="Arial Narrow"/>
          <w:sz w:val="24"/>
          <w:szCs w:val="24"/>
          <w:lang w:val="en-US"/>
        </w:rPr>
        <w:t xml:space="preserve"> </w:t>
      </w:r>
      <w:r w:rsidRPr="00EE42F6">
        <w:rPr>
          <w:rFonts w:ascii="Arial Narrow" w:hAnsi="Arial Narrow"/>
          <w:sz w:val="24"/>
          <w:szCs w:val="24"/>
          <w:lang w:val="en-US"/>
        </w:rPr>
        <w:t>fever</w:t>
      </w:r>
      <w:r w:rsidRPr="00E66F44">
        <w:rPr>
          <w:rFonts w:ascii="Arial Narrow" w:hAnsi="Arial Narrow"/>
          <w:sz w:val="24"/>
          <w:szCs w:val="24"/>
          <w:lang w:val="en-US"/>
        </w:rPr>
        <w:t xml:space="preserve">. </w:t>
      </w:r>
      <w:r w:rsidRPr="00EE42F6">
        <w:rPr>
          <w:rFonts w:ascii="Arial Narrow" w:hAnsi="Arial Narrow"/>
          <w:sz w:val="24"/>
          <w:szCs w:val="24"/>
          <w:lang w:val="en-US"/>
        </w:rPr>
        <w:t xml:space="preserve">Iowa State University. </w:t>
      </w:r>
      <w:r w:rsidRPr="00EE42F6">
        <w:rPr>
          <w:rFonts w:ascii="Arial Narrow" w:hAnsi="Arial Narrow"/>
          <w:sz w:val="24"/>
          <w:szCs w:val="24"/>
        </w:rPr>
        <w:t xml:space="preserve">Διαθέσιμο από: </w:t>
      </w:r>
      <w:hyperlink r:id="rId14" w:history="1">
        <w:r w:rsidRPr="00EE42F6">
          <w:rPr>
            <w:rStyle w:val="-"/>
            <w:rFonts w:ascii="Arial Narrow" w:hAnsi="Arial Narrow"/>
            <w:sz w:val="24"/>
            <w:szCs w:val="24"/>
            <w:lang w:val="en-US"/>
          </w:rPr>
          <w:t>http</w:t>
        </w:r>
        <w:r w:rsidRPr="00EE42F6">
          <w:rPr>
            <w:rStyle w:val="-"/>
            <w:rFonts w:ascii="Arial Narrow" w:hAnsi="Arial Narrow"/>
            <w:sz w:val="24"/>
            <w:szCs w:val="24"/>
          </w:rPr>
          <w:t>://</w:t>
        </w:r>
        <w:r w:rsidRPr="00EE42F6">
          <w:rPr>
            <w:rStyle w:val="-"/>
            <w:rFonts w:ascii="Arial Narrow" w:hAnsi="Arial Narrow"/>
            <w:sz w:val="24"/>
            <w:szCs w:val="24"/>
            <w:lang w:val="en-US"/>
          </w:rPr>
          <w:t>www</w:t>
        </w:r>
        <w:r w:rsidRPr="00EE42F6">
          <w:rPr>
            <w:rStyle w:val="-"/>
            <w:rFonts w:ascii="Arial Narrow" w:hAnsi="Arial Narrow"/>
            <w:sz w:val="24"/>
            <w:szCs w:val="24"/>
          </w:rPr>
          <w:t>.</w:t>
        </w:r>
        <w:r w:rsidRPr="00EE42F6">
          <w:rPr>
            <w:rStyle w:val="-"/>
            <w:rFonts w:ascii="Arial Narrow" w:hAnsi="Arial Narrow"/>
            <w:sz w:val="24"/>
            <w:szCs w:val="24"/>
            <w:lang w:val="en-US"/>
          </w:rPr>
          <w:t>cfsph</w:t>
        </w:r>
        <w:r w:rsidRPr="00EE42F6">
          <w:rPr>
            <w:rStyle w:val="-"/>
            <w:rFonts w:ascii="Arial Narrow" w:hAnsi="Arial Narrow"/>
            <w:sz w:val="24"/>
            <w:szCs w:val="24"/>
          </w:rPr>
          <w:t>.</w:t>
        </w:r>
        <w:r w:rsidRPr="00EE42F6">
          <w:rPr>
            <w:rStyle w:val="-"/>
            <w:rFonts w:ascii="Arial Narrow" w:hAnsi="Arial Narrow"/>
            <w:sz w:val="24"/>
            <w:szCs w:val="24"/>
            <w:lang w:val="en-US"/>
          </w:rPr>
          <w:t>iastate</w:t>
        </w:r>
        <w:r w:rsidRPr="00EE42F6">
          <w:rPr>
            <w:rStyle w:val="-"/>
            <w:rFonts w:ascii="Arial Narrow" w:hAnsi="Arial Narrow"/>
            <w:sz w:val="24"/>
            <w:szCs w:val="24"/>
          </w:rPr>
          <w:t>.</w:t>
        </w:r>
        <w:r w:rsidRPr="00EE42F6">
          <w:rPr>
            <w:rStyle w:val="-"/>
            <w:rFonts w:ascii="Arial Narrow" w:hAnsi="Arial Narrow"/>
            <w:sz w:val="24"/>
            <w:szCs w:val="24"/>
            <w:lang w:val="en-US"/>
          </w:rPr>
          <w:t>edu</w:t>
        </w:r>
        <w:r w:rsidRPr="00EE42F6">
          <w:rPr>
            <w:rStyle w:val="-"/>
            <w:rFonts w:ascii="Arial Narrow" w:hAnsi="Arial Narrow"/>
            <w:sz w:val="24"/>
            <w:szCs w:val="24"/>
          </w:rPr>
          <w:t>/</w:t>
        </w:r>
        <w:r w:rsidRPr="00EE42F6">
          <w:rPr>
            <w:rStyle w:val="-"/>
            <w:rFonts w:ascii="Arial Narrow" w:hAnsi="Arial Narrow"/>
            <w:sz w:val="24"/>
            <w:szCs w:val="24"/>
            <w:lang w:val="en-US"/>
          </w:rPr>
          <w:t>Factsheets</w:t>
        </w:r>
        <w:r w:rsidRPr="00EE42F6">
          <w:rPr>
            <w:rStyle w:val="-"/>
            <w:rFonts w:ascii="Arial Narrow" w:hAnsi="Arial Narrow"/>
            <w:sz w:val="24"/>
            <w:szCs w:val="24"/>
          </w:rPr>
          <w:t>/</w:t>
        </w:r>
        <w:r w:rsidRPr="00EE42F6">
          <w:rPr>
            <w:rStyle w:val="-"/>
            <w:rFonts w:ascii="Arial Narrow" w:hAnsi="Arial Narrow"/>
            <w:sz w:val="24"/>
            <w:szCs w:val="24"/>
            <w:lang w:val="en-US"/>
          </w:rPr>
          <w:t>pdfs</w:t>
        </w:r>
        <w:r w:rsidRPr="00EE42F6">
          <w:rPr>
            <w:rStyle w:val="-"/>
            <w:rFonts w:ascii="Arial Narrow" w:hAnsi="Arial Narrow"/>
            <w:sz w:val="24"/>
            <w:szCs w:val="24"/>
          </w:rPr>
          <w:t>/</w:t>
        </w:r>
        <w:r w:rsidRPr="00EE42F6">
          <w:rPr>
            <w:rStyle w:val="-"/>
            <w:rFonts w:ascii="Arial Narrow" w:hAnsi="Arial Narrow"/>
            <w:sz w:val="24"/>
            <w:szCs w:val="24"/>
            <w:lang w:val="en-US"/>
          </w:rPr>
          <w:t>crimean</w:t>
        </w:r>
        <w:r w:rsidRPr="00EE42F6">
          <w:rPr>
            <w:rStyle w:val="-"/>
            <w:rFonts w:ascii="Arial Narrow" w:hAnsi="Arial Narrow"/>
            <w:sz w:val="24"/>
            <w:szCs w:val="24"/>
          </w:rPr>
          <w:t>_</w:t>
        </w:r>
        <w:r w:rsidRPr="00EE42F6">
          <w:rPr>
            <w:rStyle w:val="-"/>
            <w:rFonts w:ascii="Arial Narrow" w:hAnsi="Arial Narrow"/>
            <w:sz w:val="24"/>
            <w:szCs w:val="24"/>
            <w:lang w:val="en-US"/>
          </w:rPr>
          <w:t>congo</w:t>
        </w:r>
        <w:r w:rsidRPr="00EE42F6">
          <w:rPr>
            <w:rStyle w:val="-"/>
            <w:rFonts w:ascii="Arial Narrow" w:hAnsi="Arial Narrow"/>
            <w:sz w:val="24"/>
            <w:szCs w:val="24"/>
          </w:rPr>
          <w:t>_</w:t>
        </w:r>
        <w:r w:rsidRPr="00EE42F6">
          <w:rPr>
            <w:rStyle w:val="-"/>
            <w:rFonts w:ascii="Arial Narrow" w:hAnsi="Arial Narrow"/>
            <w:sz w:val="24"/>
            <w:szCs w:val="24"/>
            <w:lang w:val="en-US"/>
          </w:rPr>
          <w:t>hemorrhagic</w:t>
        </w:r>
        <w:r w:rsidRPr="00EE42F6">
          <w:rPr>
            <w:rStyle w:val="-"/>
            <w:rFonts w:ascii="Arial Narrow" w:hAnsi="Arial Narrow"/>
            <w:sz w:val="24"/>
            <w:szCs w:val="24"/>
          </w:rPr>
          <w:t>_</w:t>
        </w:r>
        <w:r w:rsidRPr="00EE42F6">
          <w:rPr>
            <w:rStyle w:val="-"/>
            <w:rFonts w:ascii="Arial Narrow" w:hAnsi="Arial Narrow"/>
            <w:sz w:val="24"/>
            <w:szCs w:val="24"/>
            <w:lang w:val="en-US"/>
          </w:rPr>
          <w:t>fever</w:t>
        </w:r>
        <w:r w:rsidRPr="00EE42F6">
          <w:rPr>
            <w:rStyle w:val="-"/>
            <w:rFonts w:ascii="Arial Narrow" w:hAnsi="Arial Narrow"/>
            <w:sz w:val="24"/>
            <w:szCs w:val="24"/>
          </w:rPr>
          <w:t>.</w:t>
        </w:r>
        <w:r w:rsidRPr="00EE42F6">
          <w:rPr>
            <w:rStyle w:val="-"/>
            <w:rFonts w:ascii="Arial Narrow" w:hAnsi="Arial Narrow"/>
            <w:sz w:val="24"/>
            <w:szCs w:val="24"/>
            <w:lang w:val="en-US"/>
          </w:rPr>
          <w:t>pdf</w:t>
        </w:r>
      </w:hyperlink>
      <w:r w:rsidRPr="00EE42F6">
        <w:rPr>
          <w:rFonts w:ascii="Arial Narrow" w:hAnsi="Arial Narrow"/>
          <w:sz w:val="24"/>
          <w:szCs w:val="24"/>
        </w:rPr>
        <w:t xml:space="preserve"> </w:t>
      </w:r>
    </w:p>
    <w:p w:rsidR="00D67D03" w:rsidRPr="00E66F44" w:rsidRDefault="00831D0C" w:rsidP="00D67D03">
      <w:pPr>
        <w:numPr>
          <w:ilvl w:val="0"/>
          <w:numId w:val="5"/>
        </w:numPr>
        <w:spacing w:after="120" w:line="240" w:lineRule="auto"/>
        <w:ind w:left="426" w:hanging="426"/>
        <w:contextualSpacing/>
        <w:rPr>
          <w:rFonts w:ascii="Arial Narrow" w:hAnsi="Arial Narrow"/>
          <w:sz w:val="24"/>
          <w:szCs w:val="24"/>
          <w:lang w:val="en-US"/>
        </w:rPr>
      </w:pPr>
      <w:r w:rsidRPr="00D67D03">
        <w:rPr>
          <w:rFonts w:ascii="Arial Narrow" w:hAnsi="Arial Narrow"/>
          <w:sz w:val="24"/>
          <w:szCs w:val="24"/>
          <w:lang w:val="en-US"/>
        </w:rPr>
        <w:t xml:space="preserve">ECDC. Meeting report. Consultation on Crimean-Congo heamorragic fever prevention and control. Stockholm, September 2008. </w:t>
      </w:r>
      <w:r w:rsidRPr="00D67D03">
        <w:rPr>
          <w:rFonts w:ascii="Arial Narrow" w:hAnsi="Arial Narrow"/>
          <w:sz w:val="24"/>
          <w:szCs w:val="24"/>
        </w:rPr>
        <w:t>Διαθέσιμο</w:t>
      </w:r>
      <w:r w:rsidRPr="00E66F44">
        <w:rPr>
          <w:rFonts w:ascii="Arial Narrow" w:hAnsi="Arial Narrow"/>
          <w:sz w:val="24"/>
          <w:szCs w:val="24"/>
          <w:lang w:val="en-US"/>
        </w:rPr>
        <w:t xml:space="preserve"> </w:t>
      </w:r>
      <w:r w:rsidRPr="00D67D03">
        <w:rPr>
          <w:rFonts w:ascii="Arial Narrow" w:hAnsi="Arial Narrow"/>
          <w:sz w:val="24"/>
          <w:szCs w:val="24"/>
        </w:rPr>
        <w:t>από</w:t>
      </w:r>
      <w:r w:rsidRPr="00E66F44">
        <w:rPr>
          <w:rFonts w:ascii="Arial Narrow" w:hAnsi="Arial Narrow"/>
          <w:sz w:val="24"/>
          <w:szCs w:val="24"/>
          <w:lang w:val="en-US"/>
        </w:rPr>
        <w:t>:</w:t>
      </w:r>
      <w:r w:rsidR="00D67D03" w:rsidRPr="00E66F44">
        <w:rPr>
          <w:rFonts w:ascii="Arial Narrow" w:hAnsi="Arial Narrow"/>
          <w:sz w:val="24"/>
          <w:szCs w:val="24"/>
          <w:lang w:val="en-US"/>
        </w:rPr>
        <w:t xml:space="preserve"> </w:t>
      </w:r>
      <w:hyperlink r:id="rId15" w:history="1">
        <w:r w:rsidRPr="00D67D03">
          <w:rPr>
            <w:rStyle w:val="-"/>
            <w:rFonts w:ascii="Arial Narrow" w:hAnsi="Arial Narrow"/>
            <w:sz w:val="24"/>
            <w:szCs w:val="24"/>
            <w:lang w:val="en-US"/>
          </w:rPr>
          <w:t>http</w:t>
        </w:r>
        <w:r w:rsidRPr="00E66F44">
          <w:rPr>
            <w:rStyle w:val="-"/>
            <w:rFonts w:ascii="Arial Narrow" w:hAnsi="Arial Narrow"/>
            <w:sz w:val="24"/>
            <w:szCs w:val="24"/>
            <w:lang w:val="en-US"/>
          </w:rPr>
          <w:t>://</w:t>
        </w:r>
        <w:r w:rsidRPr="00D67D03">
          <w:rPr>
            <w:rStyle w:val="-"/>
            <w:rFonts w:ascii="Arial Narrow" w:hAnsi="Arial Narrow"/>
            <w:sz w:val="24"/>
            <w:szCs w:val="24"/>
            <w:lang w:val="en-US"/>
          </w:rPr>
          <w:t>ecdc</w:t>
        </w:r>
        <w:r w:rsidRPr="00E66F44">
          <w:rPr>
            <w:rStyle w:val="-"/>
            <w:rFonts w:ascii="Arial Narrow" w:hAnsi="Arial Narrow"/>
            <w:sz w:val="24"/>
            <w:szCs w:val="24"/>
            <w:lang w:val="en-US"/>
          </w:rPr>
          <w:t>.</w:t>
        </w:r>
        <w:r w:rsidRPr="00D67D03">
          <w:rPr>
            <w:rStyle w:val="-"/>
            <w:rFonts w:ascii="Arial Narrow" w:hAnsi="Arial Narrow"/>
            <w:sz w:val="24"/>
            <w:szCs w:val="24"/>
            <w:lang w:val="en-US"/>
          </w:rPr>
          <w:t>europa</w:t>
        </w:r>
        <w:r w:rsidRPr="00E66F44">
          <w:rPr>
            <w:rStyle w:val="-"/>
            <w:rFonts w:ascii="Arial Narrow" w:hAnsi="Arial Narrow"/>
            <w:sz w:val="24"/>
            <w:szCs w:val="24"/>
            <w:lang w:val="en-US"/>
          </w:rPr>
          <w:t>.</w:t>
        </w:r>
        <w:r w:rsidRPr="00D67D03">
          <w:rPr>
            <w:rStyle w:val="-"/>
            <w:rFonts w:ascii="Arial Narrow" w:hAnsi="Arial Narrow"/>
            <w:sz w:val="24"/>
            <w:szCs w:val="24"/>
            <w:lang w:val="en-US"/>
          </w:rPr>
          <w:t>eu</w:t>
        </w:r>
        <w:r w:rsidRPr="00E66F44">
          <w:rPr>
            <w:rStyle w:val="-"/>
            <w:rFonts w:ascii="Arial Narrow" w:hAnsi="Arial Narrow"/>
            <w:sz w:val="24"/>
            <w:szCs w:val="24"/>
            <w:lang w:val="en-US"/>
          </w:rPr>
          <w:t>/</w:t>
        </w:r>
        <w:r w:rsidRPr="00D67D03">
          <w:rPr>
            <w:rStyle w:val="-"/>
            <w:rFonts w:ascii="Arial Narrow" w:hAnsi="Arial Narrow"/>
            <w:sz w:val="24"/>
            <w:szCs w:val="24"/>
            <w:lang w:val="en-US"/>
          </w:rPr>
          <w:t>en</w:t>
        </w:r>
        <w:r w:rsidRPr="00E66F44">
          <w:rPr>
            <w:rStyle w:val="-"/>
            <w:rFonts w:ascii="Arial Narrow" w:hAnsi="Arial Narrow"/>
            <w:sz w:val="24"/>
            <w:szCs w:val="24"/>
            <w:lang w:val="en-US"/>
          </w:rPr>
          <w:t>/</w:t>
        </w:r>
        <w:r w:rsidRPr="00D67D03">
          <w:rPr>
            <w:rStyle w:val="-"/>
            <w:rFonts w:ascii="Arial Narrow" w:hAnsi="Arial Narrow"/>
            <w:sz w:val="24"/>
            <w:szCs w:val="24"/>
            <w:lang w:val="en-US"/>
          </w:rPr>
          <w:t>publications</w:t>
        </w:r>
        <w:r w:rsidRPr="00E66F44">
          <w:rPr>
            <w:rStyle w:val="-"/>
            <w:rFonts w:ascii="Arial Narrow" w:hAnsi="Arial Narrow"/>
            <w:sz w:val="24"/>
            <w:szCs w:val="24"/>
            <w:lang w:val="en-US"/>
          </w:rPr>
          <w:t>/</w:t>
        </w:r>
        <w:r w:rsidRPr="00D67D03">
          <w:rPr>
            <w:rStyle w:val="-"/>
            <w:rFonts w:ascii="Arial Narrow" w:hAnsi="Arial Narrow"/>
            <w:sz w:val="24"/>
            <w:szCs w:val="24"/>
            <w:lang w:val="en-US"/>
          </w:rPr>
          <w:t>Publications</w:t>
        </w:r>
        <w:r w:rsidRPr="00E66F44">
          <w:rPr>
            <w:rStyle w:val="-"/>
            <w:rFonts w:ascii="Arial Narrow" w:hAnsi="Arial Narrow"/>
            <w:sz w:val="24"/>
            <w:szCs w:val="24"/>
            <w:lang w:val="en-US"/>
          </w:rPr>
          <w:t>/0809_</w:t>
        </w:r>
        <w:r w:rsidRPr="00D67D03">
          <w:rPr>
            <w:rStyle w:val="-"/>
            <w:rFonts w:ascii="Arial Narrow" w:hAnsi="Arial Narrow"/>
            <w:sz w:val="24"/>
            <w:szCs w:val="24"/>
            <w:lang w:val="en-US"/>
          </w:rPr>
          <w:t>MER</w:t>
        </w:r>
        <w:r w:rsidRPr="00E66F44">
          <w:rPr>
            <w:rStyle w:val="-"/>
            <w:rFonts w:ascii="Arial Narrow" w:hAnsi="Arial Narrow"/>
            <w:sz w:val="24"/>
            <w:szCs w:val="24"/>
            <w:lang w:val="en-US"/>
          </w:rPr>
          <w:t>_</w:t>
        </w:r>
        <w:r w:rsidRPr="00D67D03">
          <w:rPr>
            <w:rStyle w:val="-"/>
            <w:rFonts w:ascii="Arial Narrow" w:hAnsi="Arial Narrow"/>
            <w:sz w:val="24"/>
            <w:szCs w:val="24"/>
            <w:lang w:val="en-US"/>
          </w:rPr>
          <w:t>Crimean</w:t>
        </w:r>
        <w:r w:rsidRPr="00E66F44">
          <w:rPr>
            <w:rStyle w:val="-"/>
            <w:rFonts w:ascii="Arial Narrow" w:hAnsi="Arial Narrow"/>
            <w:sz w:val="24"/>
            <w:szCs w:val="24"/>
            <w:lang w:val="en-US"/>
          </w:rPr>
          <w:t>_</w:t>
        </w:r>
        <w:r w:rsidRPr="00D67D03">
          <w:rPr>
            <w:rStyle w:val="-"/>
            <w:rFonts w:ascii="Arial Narrow" w:hAnsi="Arial Narrow"/>
            <w:sz w:val="24"/>
            <w:szCs w:val="24"/>
            <w:lang w:val="en-US"/>
          </w:rPr>
          <w:t>Congo</w:t>
        </w:r>
        <w:r w:rsidRPr="00E66F44">
          <w:rPr>
            <w:rStyle w:val="-"/>
            <w:rFonts w:ascii="Arial Narrow" w:hAnsi="Arial Narrow"/>
            <w:sz w:val="24"/>
            <w:szCs w:val="24"/>
            <w:lang w:val="en-US"/>
          </w:rPr>
          <w:t>_</w:t>
        </w:r>
        <w:r w:rsidRPr="00D67D03">
          <w:rPr>
            <w:rStyle w:val="-"/>
            <w:rFonts w:ascii="Arial Narrow" w:hAnsi="Arial Narrow"/>
            <w:sz w:val="24"/>
            <w:szCs w:val="24"/>
            <w:lang w:val="en-US"/>
          </w:rPr>
          <w:t>Haemorragic</w:t>
        </w:r>
        <w:r w:rsidRPr="00E66F44">
          <w:rPr>
            <w:rStyle w:val="-"/>
            <w:rFonts w:ascii="Arial Narrow" w:hAnsi="Arial Narrow"/>
            <w:sz w:val="24"/>
            <w:szCs w:val="24"/>
            <w:lang w:val="en-US"/>
          </w:rPr>
          <w:t>_</w:t>
        </w:r>
        <w:r w:rsidRPr="00D67D03">
          <w:rPr>
            <w:rStyle w:val="-"/>
            <w:rFonts w:ascii="Arial Narrow" w:hAnsi="Arial Narrow"/>
            <w:sz w:val="24"/>
            <w:szCs w:val="24"/>
            <w:lang w:val="en-US"/>
          </w:rPr>
          <w:t>Fever</w:t>
        </w:r>
        <w:r w:rsidRPr="00E66F44">
          <w:rPr>
            <w:rStyle w:val="-"/>
            <w:rFonts w:ascii="Arial Narrow" w:hAnsi="Arial Narrow"/>
            <w:sz w:val="24"/>
            <w:szCs w:val="24"/>
            <w:lang w:val="en-US"/>
          </w:rPr>
          <w:t>_</w:t>
        </w:r>
        <w:r w:rsidRPr="00D67D03">
          <w:rPr>
            <w:rStyle w:val="-"/>
            <w:rFonts w:ascii="Arial Narrow" w:hAnsi="Arial Narrow"/>
            <w:sz w:val="24"/>
            <w:szCs w:val="24"/>
            <w:lang w:val="en-US"/>
          </w:rPr>
          <w:t>Prevention</w:t>
        </w:r>
        <w:r w:rsidRPr="00E66F44">
          <w:rPr>
            <w:rStyle w:val="-"/>
            <w:rFonts w:ascii="Arial Narrow" w:hAnsi="Arial Narrow"/>
            <w:sz w:val="24"/>
            <w:szCs w:val="24"/>
            <w:lang w:val="en-US"/>
          </w:rPr>
          <w:t>_</w:t>
        </w:r>
        <w:r w:rsidRPr="00D67D03">
          <w:rPr>
            <w:rStyle w:val="-"/>
            <w:rFonts w:ascii="Arial Narrow" w:hAnsi="Arial Narrow"/>
            <w:sz w:val="24"/>
            <w:szCs w:val="24"/>
            <w:lang w:val="en-US"/>
          </w:rPr>
          <w:t>and</w:t>
        </w:r>
        <w:r w:rsidRPr="00E66F44">
          <w:rPr>
            <w:rStyle w:val="-"/>
            <w:rFonts w:ascii="Arial Narrow" w:hAnsi="Arial Narrow"/>
            <w:sz w:val="24"/>
            <w:szCs w:val="24"/>
            <w:lang w:val="en-US"/>
          </w:rPr>
          <w:t>_</w:t>
        </w:r>
        <w:r w:rsidRPr="00D67D03">
          <w:rPr>
            <w:rStyle w:val="-"/>
            <w:rFonts w:ascii="Arial Narrow" w:hAnsi="Arial Narrow"/>
            <w:sz w:val="24"/>
            <w:szCs w:val="24"/>
            <w:lang w:val="en-US"/>
          </w:rPr>
          <w:t>Control</w:t>
        </w:r>
        <w:r w:rsidRPr="00E66F44">
          <w:rPr>
            <w:rStyle w:val="-"/>
            <w:rFonts w:ascii="Arial Narrow" w:hAnsi="Arial Narrow"/>
            <w:sz w:val="24"/>
            <w:szCs w:val="24"/>
            <w:lang w:val="en-US"/>
          </w:rPr>
          <w:t>.</w:t>
        </w:r>
        <w:r w:rsidRPr="00D67D03">
          <w:rPr>
            <w:rStyle w:val="-"/>
            <w:rFonts w:ascii="Arial Narrow" w:hAnsi="Arial Narrow"/>
            <w:sz w:val="24"/>
            <w:szCs w:val="24"/>
            <w:lang w:val="en-US"/>
          </w:rPr>
          <w:t>pdf</w:t>
        </w:r>
      </w:hyperlink>
    </w:p>
    <w:p w:rsidR="00D67D03" w:rsidRDefault="007924BA" w:rsidP="00D67D03">
      <w:pPr>
        <w:numPr>
          <w:ilvl w:val="0"/>
          <w:numId w:val="5"/>
        </w:numPr>
        <w:spacing w:after="120" w:line="240" w:lineRule="auto"/>
        <w:ind w:left="426" w:hanging="426"/>
        <w:contextualSpacing/>
        <w:rPr>
          <w:rStyle w:val="-"/>
          <w:rFonts w:ascii="Arial Narrow" w:hAnsi="Arial Narrow"/>
          <w:color w:val="auto"/>
          <w:sz w:val="24"/>
          <w:szCs w:val="24"/>
          <w:u w:val="none"/>
        </w:rPr>
      </w:pPr>
      <w:r w:rsidRPr="00D67D03">
        <w:rPr>
          <w:rFonts w:ascii="Arial Narrow" w:hAnsi="Arial Narrow"/>
          <w:sz w:val="24"/>
          <w:szCs w:val="24"/>
          <w:lang w:val="en-US"/>
        </w:rPr>
        <w:t>Bodur H, Akinci E, Ascioglu S, Öngürü P, Uyar Y. Subclinical infections with Crimean-Congo hemorrhagic fever virus, Turkey. Emerg Infect Dis [serial on the Internet]. 2012 Apr [</w:t>
      </w:r>
      <w:r w:rsidRPr="00D67D03">
        <w:rPr>
          <w:rFonts w:ascii="Arial Narrow" w:hAnsi="Arial Narrow"/>
          <w:i/>
          <w:iCs/>
          <w:sz w:val="24"/>
          <w:szCs w:val="24"/>
          <w:lang w:val="en-US"/>
        </w:rPr>
        <w:t>date cited</w:t>
      </w:r>
      <w:r w:rsidRPr="00D67D03">
        <w:rPr>
          <w:rFonts w:ascii="Arial Narrow" w:hAnsi="Arial Narrow"/>
          <w:sz w:val="24"/>
          <w:szCs w:val="24"/>
          <w:lang w:val="en-US"/>
        </w:rPr>
        <w:t>].</w:t>
      </w:r>
      <w:r w:rsidR="00D67D03" w:rsidRPr="00E66F44">
        <w:rPr>
          <w:rFonts w:ascii="Arial Narrow" w:hAnsi="Arial Narrow"/>
          <w:sz w:val="24"/>
          <w:szCs w:val="24"/>
          <w:lang w:val="en-US"/>
        </w:rPr>
        <w:t xml:space="preserve"> </w:t>
      </w:r>
      <w:r w:rsidR="00D67D03" w:rsidRPr="00D67D03">
        <w:rPr>
          <w:rFonts w:ascii="Arial Narrow" w:hAnsi="Arial Narrow"/>
          <w:sz w:val="24"/>
          <w:szCs w:val="24"/>
        </w:rPr>
        <w:t xml:space="preserve">Διαθέσιμο από: </w:t>
      </w:r>
      <w:r w:rsidRPr="00D67D03">
        <w:t xml:space="preserve"> </w:t>
      </w:r>
      <w:hyperlink r:id="rId16" w:history="1">
        <w:r w:rsidRPr="00D67D03">
          <w:rPr>
            <w:rStyle w:val="-"/>
            <w:rFonts w:ascii="Arial Narrow" w:hAnsi="Arial Narrow"/>
            <w:sz w:val="24"/>
            <w:szCs w:val="24"/>
            <w:lang w:val="en-US"/>
          </w:rPr>
          <w:t>http://dx.doi.org/10.3201/eid1804.111374</w:t>
        </w:r>
      </w:hyperlink>
    </w:p>
    <w:p w:rsidR="00D67D03" w:rsidRPr="00E66F44" w:rsidRDefault="00296E4C" w:rsidP="00CB57A9">
      <w:pPr>
        <w:numPr>
          <w:ilvl w:val="0"/>
          <w:numId w:val="5"/>
        </w:numPr>
        <w:spacing w:after="120" w:line="240" w:lineRule="auto"/>
        <w:ind w:left="426" w:hanging="426"/>
        <w:contextualSpacing/>
        <w:rPr>
          <w:rFonts w:ascii="Arial Narrow" w:hAnsi="Arial Narrow"/>
          <w:sz w:val="24"/>
          <w:szCs w:val="24"/>
          <w:lang w:val="en-US"/>
        </w:rPr>
      </w:pPr>
      <w:r w:rsidRPr="00296E4C">
        <w:rPr>
          <w:rFonts w:ascii="Arial Narrow" w:hAnsi="Arial Narrow"/>
          <w:sz w:val="24"/>
          <w:szCs w:val="24"/>
          <w:lang w:val="en-US"/>
        </w:rPr>
        <w:t>Anna Papa, Evangelia Tzala, Helena C. Maltezou</w:t>
      </w:r>
      <w:r w:rsidR="00D67D03" w:rsidRPr="00D67D03">
        <w:rPr>
          <w:rFonts w:ascii="Arial Narrow" w:hAnsi="Arial Narrow"/>
          <w:sz w:val="24"/>
          <w:szCs w:val="24"/>
          <w:lang w:val="en-US"/>
        </w:rPr>
        <w:t xml:space="preserve">. Crimean-Congo Hemorrhagic Fever Virus, Northeastern Greece. </w:t>
      </w:r>
      <w:r w:rsidRPr="00296E4C">
        <w:rPr>
          <w:rFonts w:ascii="Arial Narrow" w:hAnsi="Arial Narrow"/>
          <w:sz w:val="24"/>
          <w:szCs w:val="24"/>
          <w:lang w:val="en-US"/>
        </w:rPr>
        <w:t xml:space="preserve">Emerg Infect Dis. </w:t>
      </w:r>
      <w:r w:rsidRPr="00D67D03">
        <w:rPr>
          <w:rFonts w:ascii="Arial Narrow" w:hAnsi="Arial Narrow"/>
          <w:sz w:val="24"/>
          <w:szCs w:val="24"/>
          <w:lang w:val="en-US"/>
        </w:rPr>
        <w:t xml:space="preserve">2011 January; </w:t>
      </w:r>
      <w:r w:rsidRPr="00296E4C">
        <w:rPr>
          <w:rFonts w:ascii="Arial Narrow" w:hAnsi="Arial Narrow"/>
          <w:sz w:val="24"/>
          <w:szCs w:val="24"/>
          <w:lang w:val="en-US"/>
        </w:rPr>
        <w:t xml:space="preserve">17(1): 141–143. </w:t>
      </w:r>
      <w:r w:rsidR="00D67D03" w:rsidRPr="00D67D03">
        <w:rPr>
          <w:rFonts w:ascii="Arial Narrow" w:hAnsi="Arial Narrow"/>
          <w:sz w:val="24"/>
          <w:szCs w:val="24"/>
        </w:rPr>
        <w:t>Διαθέσιμο</w:t>
      </w:r>
      <w:r w:rsidR="00D67D03" w:rsidRPr="00E66F44">
        <w:rPr>
          <w:rFonts w:ascii="Arial Narrow" w:hAnsi="Arial Narrow"/>
          <w:sz w:val="24"/>
          <w:szCs w:val="24"/>
          <w:lang w:val="en-US"/>
        </w:rPr>
        <w:t xml:space="preserve"> </w:t>
      </w:r>
      <w:r w:rsidR="00D67D03" w:rsidRPr="00D67D03">
        <w:rPr>
          <w:rFonts w:ascii="Arial Narrow" w:hAnsi="Arial Narrow"/>
          <w:sz w:val="24"/>
          <w:szCs w:val="24"/>
        </w:rPr>
        <w:t>από</w:t>
      </w:r>
      <w:r w:rsidR="00D67D03" w:rsidRPr="00E66F44">
        <w:rPr>
          <w:rFonts w:ascii="Arial Narrow" w:hAnsi="Arial Narrow"/>
          <w:sz w:val="24"/>
          <w:szCs w:val="24"/>
          <w:lang w:val="en-US"/>
        </w:rPr>
        <w:t xml:space="preserve">: </w:t>
      </w:r>
      <w:hyperlink r:id="rId17" w:history="1">
        <w:r w:rsidR="00D67D03" w:rsidRPr="00883EB4">
          <w:rPr>
            <w:rStyle w:val="-"/>
            <w:rFonts w:ascii="Arial Narrow" w:hAnsi="Arial Narrow"/>
            <w:sz w:val="24"/>
            <w:szCs w:val="24"/>
            <w:lang w:val="en-US"/>
          </w:rPr>
          <w:t>http</w:t>
        </w:r>
        <w:r w:rsidR="00D67D03" w:rsidRPr="00E66F44">
          <w:rPr>
            <w:rStyle w:val="-"/>
            <w:rFonts w:ascii="Arial Narrow" w:hAnsi="Arial Narrow"/>
            <w:sz w:val="24"/>
            <w:szCs w:val="24"/>
            <w:lang w:val="en-US"/>
          </w:rPr>
          <w:t>://</w:t>
        </w:r>
        <w:r w:rsidR="00D67D03" w:rsidRPr="00883EB4">
          <w:rPr>
            <w:rStyle w:val="-"/>
            <w:rFonts w:ascii="Arial Narrow" w:hAnsi="Arial Narrow"/>
            <w:sz w:val="24"/>
            <w:szCs w:val="24"/>
            <w:lang w:val="en-US"/>
          </w:rPr>
          <w:t>www</w:t>
        </w:r>
        <w:r w:rsidR="00D67D03" w:rsidRPr="00E66F44">
          <w:rPr>
            <w:rStyle w:val="-"/>
            <w:rFonts w:ascii="Arial Narrow" w:hAnsi="Arial Narrow"/>
            <w:sz w:val="24"/>
            <w:szCs w:val="24"/>
            <w:lang w:val="en-US"/>
          </w:rPr>
          <w:t>.</w:t>
        </w:r>
        <w:r w:rsidR="00D67D03" w:rsidRPr="00883EB4">
          <w:rPr>
            <w:rStyle w:val="-"/>
            <w:rFonts w:ascii="Arial Narrow" w:hAnsi="Arial Narrow"/>
            <w:sz w:val="24"/>
            <w:szCs w:val="24"/>
            <w:lang w:val="en-US"/>
          </w:rPr>
          <w:t>ncbi</w:t>
        </w:r>
        <w:r w:rsidR="00D67D03" w:rsidRPr="00E66F44">
          <w:rPr>
            <w:rStyle w:val="-"/>
            <w:rFonts w:ascii="Arial Narrow" w:hAnsi="Arial Narrow"/>
            <w:sz w:val="24"/>
            <w:szCs w:val="24"/>
            <w:lang w:val="en-US"/>
          </w:rPr>
          <w:t>.</w:t>
        </w:r>
        <w:r w:rsidR="00D67D03" w:rsidRPr="00883EB4">
          <w:rPr>
            <w:rStyle w:val="-"/>
            <w:rFonts w:ascii="Arial Narrow" w:hAnsi="Arial Narrow"/>
            <w:sz w:val="24"/>
            <w:szCs w:val="24"/>
            <w:lang w:val="en-US"/>
          </w:rPr>
          <w:t>nlm</w:t>
        </w:r>
        <w:r w:rsidR="00D67D03" w:rsidRPr="00E66F44">
          <w:rPr>
            <w:rStyle w:val="-"/>
            <w:rFonts w:ascii="Arial Narrow" w:hAnsi="Arial Narrow"/>
            <w:sz w:val="24"/>
            <w:szCs w:val="24"/>
            <w:lang w:val="en-US"/>
          </w:rPr>
          <w:t>.</w:t>
        </w:r>
        <w:r w:rsidR="00D67D03" w:rsidRPr="00883EB4">
          <w:rPr>
            <w:rStyle w:val="-"/>
            <w:rFonts w:ascii="Arial Narrow" w:hAnsi="Arial Narrow"/>
            <w:sz w:val="24"/>
            <w:szCs w:val="24"/>
            <w:lang w:val="en-US"/>
          </w:rPr>
          <w:t>nih</w:t>
        </w:r>
        <w:r w:rsidR="00D67D03" w:rsidRPr="00E66F44">
          <w:rPr>
            <w:rStyle w:val="-"/>
            <w:rFonts w:ascii="Arial Narrow" w:hAnsi="Arial Narrow"/>
            <w:sz w:val="24"/>
            <w:szCs w:val="24"/>
            <w:lang w:val="en-US"/>
          </w:rPr>
          <w:t>.</w:t>
        </w:r>
        <w:r w:rsidR="00D67D03" w:rsidRPr="00883EB4">
          <w:rPr>
            <w:rStyle w:val="-"/>
            <w:rFonts w:ascii="Arial Narrow" w:hAnsi="Arial Narrow"/>
            <w:sz w:val="24"/>
            <w:szCs w:val="24"/>
            <w:lang w:val="en-US"/>
          </w:rPr>
          <w:t>gov</w:t>
        </w:r>
        <w:r w:rsidR="00D67D03" w:rsidRPr="00E66F44">
          <w:rPr>
            <w:rStyle w:val="-"/>
            <w:rFonts w:ascii="Arial Narrow" w:hAnsi="Arial Narrow"/>
            <w:sz w:val="24"/>
            <w:szCs w:val="24"/>
            <w:lang w:val="en-US"/>
          </w:rPr>
          <w:t>/</w:t>
        </w:r>
        <w:r w:rsidR="00D67D03" w:rsidRPr="00883EB4">
          <w:rPr>
            <w:rStyle w:val="-"/>
            <w:rFonts w:ascii="Arial Narrow" w:hAnsi="Arial Narrow"/>
            <w:sz w:val="24"/>
            <w:szCs w:val="24"/>
            <w:lang w:val="en-US"/>
          </w:rPr>
          <w:t>pmc</w:t>
        </w:r>
        <w:r w:rsidR="00D67D03" w:rsidRPr="00E66F44">
          <w:rPr>
            <w:rStyle w:val="-"/>
            <w:rFonts w:ascii="Arial Narrow" w:hAnsi="Arial Narrow"/>
            <w:sz w:val="24"/>
            <w:szCs w:val="24"/>
            <w:lang w:val="en-US"/>
          </w:rPr>
          <w:t>/</w:t>
        </w:r>
        <w:r w:rsidR="00D67D03" w:rsidRPr="00883EB4">
          <w:rPr>
            <w:rStyle w:val="-"/>
            <w:rFonts w:ascii="Arial Narrow" w:hAnsi="Arial Narrow"/>
            <w:sz w:val="24"/>
            <w:szCs w:val="24"/>
            <w:lang w:val="en-US"/>
          </w:rPr>
          <w:t>articles</w:t>
        </w:r>
        <w:r w:rsidR="00D67D03" w:rsidRPr="00E66F44">
          <w:rPr>
            <w:rStyle w:val="-"/>
            <w:rFonts w:ascii="Arial Narrow" w:hAnsi="Arial Narrow"/>
            <w:sz w:val="24"/>
            <w:szCs w:val="24"/>
            <w:lang w:val="en-US"/>
          </w:rPr>
          <w:t>/</w:t>
        </w:r>
        <w:r w:rsidR="00D67D03" w:rsidRPr="00883EB4">
          <w:rPr>
            <w:rStyle w:val="-"/>
            <w:rFonts w:ascii="Arial Narrow" w:hAnsi="Arial Narrow"/>
            <w:sz w:val="24"/>
            <w:szCs w:val="24"/>
            <w:lang w:val="en-US"/>
          </w:rPr>
          <w:t>PMC</w:t>
        </w:r>
        <w:r w:rsidR="00D67D03" w:rsidRPr="00E66F44">
          <w:rPr>
            <w:rStyle w:val="-"/>
            <w:rFonts w:ascii="Arial Narrow" w:hAnsi="Arial Narrow"/>
            <w:sz w:val="24"/>
            <w:szCs w:val="24"/>
            <w:lang w:val="en-US"/>
          </w:rPr>
          <w:t>3204620/</w:t>
        </w:r>
      </w:hyperlink>
      <w:r w:rsidR="00D67D03" w:rsidRPr="00E66F44">
        <w:rPr>
          <w:rFonts w:ascii="Arial Narrow" w:hAnsi="Arial Narrow"/>
          <w:sz w:val="24"/>
          <w:szCs w:val="24"/>
          <w:lang w:val="en-US"/>
        </w:rPr>
        <w:t xml:space="preserve"> </w:t>
      </w:r>
    </w:p>
    <w:p w:rsidR="0023147F" w:rsidRPr="00630AE1" w:rsidRDefault="00374D14" w:rsidP="00702DAE">
      <w:pPr>
        <w:numPr>
          <w:ilvl w:val="0"/>
          <w:numId w:val="5"/>
        </w:numPr>
        <w:spacing w:after="120" w:line="240" w:lineRule="auto"/>
        <w:ind w:left="426" w:hanging="426"/>
        <w:contextualSpacing/>
        <w:rPr>
          <w:rFonts w:ascii="Arial Narrow" w:hAnsi="Arial Narrow"/>
          <w:sz w:val="24"/>
          <w:szCs w:val="24"/>
        </w:rPr>
      </w:pPr>
      <w:hyperlink r:id="rId18" w:history="1">
        <w:r w:rsidR="00D67D03" w:rsidRPr="00702DAE">
          <w:rPr>
            <w:rFonts w:ascii="Arial Narrow" w:hAnsi="Arial Narrow"/>
            <w:sz w:val="24"/>
            <w:szCs w:val="24"/>
            <w:lang w:val="en-US"/>
          </w:rPr>
          <w:t>Sidira P</w:t>
        </w:r>
      </w:hyperlink>
      <w:r w:rsidR="00D67D03" w:rsidRPr="00702DAE">
        <w:rPr>
          <w:rFonts w:ascii="Arial Narrow" w:hAnsi="Arial Narrow"/>
          <w:sz w:val="24"/>
          <w:szCs w:val="24"/>
          <w:lang w:val="en-US"/>
        </w:rPr>
        <w:t xml:space="preserve">, </w:t>
      </w:r>
      <w:hyperlink r:id="rId19" w:history="1">
        <w:r w:rsidR="00D67D03" w:rsidRPr="00702DAE">
          <w:rPr>
            <w:rFonts w:ascii="Arial Narrow" w:hAnsi="Arial Narrow"/>
            <w:sz w:val="24"/>
            <w:szCs w:val="24"/>
            <w:lang w:val="en-US"/>
          </w:rPr>
          <w:t>Maltezou HC</w:t>
        </w:r>
      </w:hyperlink>
      <w:r w:rsidR="00D67D03" w:rsidRPr="00702DAE">
        <w:rPr>
          <w:rFonts w:ascii="Arial Narrow" w:hAnsi="Arial Narrow"/>
          <w:sz w:val="24"/>
          <w:szCs w:val="24"/>
          <w:lang w:val="en-US"/>
        </w:rPr>
        <w:t xml:space="preserve">, </w:t>
      </w:r>
      <w:hyperlink r:id="rId20" w:history="1">
        <w:r w:rsidR="00D67D03" w:rsidRPr="00702DAE">
          <w:rPr>
            <w:rFonts w:ascii="Arial Narrow" w:hAnsi="Arial Narrow"/>
            <w:sz w:val="24"/>
            <w:szCs w:val="24"/>
            <w:lang w:val="en-US"/>
          </w:rPr>
          <w:t>Haidich AB</w:t>
        </w:r>
      </w:hyperlink>
      <w:r w:rsidR="00D67D03" w:rsidRPr="00702DAE">
        <w:rPr>
          <w:rFonts w:ascii="Arial Narrow" w:hAnsi="Arial Narrow"/>
          <w:sz w:val="24"/>
          <w:szCs w:val="24"/>
          <w:lang w:val="en-US"/>
        </w:rPr>
        <w:t xml:space="preserve">, </w:t>
      </w:r>
      <w:hyperlink r:id="rId21" w:history="1">
        <w:r w:rsidR="00D67D03" w:rsidRPr="00702DAE">
          <w:rPr>
            <w:rFonts w:ascii="Arial Narrow" w:hAnsi="Arial Narrow"/>
            <w:sz w:val="24"/>
            <w:szCs w:val="24"/>
            <w:lang w:val="en-US"/>
          </w:rPr>
          <w:t>Papa A</w:t>
        </w:r>
      </w:hyperlink>
      <w:r w:rsidR="00D67D03" w:rsidRPr="00702DAE">
        <w:rPr>
          <w:rFonts w:ascii="Arial Narrow" w:hAnsi="Arial Narrow"/>
          <w:sz w:val="24"/>
          <w:szCs w:val="24"/>
          <w:lang w:val="en-US"/>
        </w:rPr>
        <w:t xml:space="preserve">. </w:t>
      </w:r>
      <w:r w:rsidR="0023147F" w:rsidRPr="00702DAE">
        <w:rPr>
          <w:rFonts w:ascii="Arial Narrow" w:hAnsi="Arial Narrow"/>
          <w:sz w:val="24"/>
          <w:szCs w:val="24"/>
          <w:lang w:val="en-US"/>
        </w:rPr>
        <w:t>Seroepidemiological study of Crimean-Congo haemorrhagic fever in Greece, 2009-2010.</w:t>
      </w:r>
      <w:hyperlink r:id="rId22" w:tooltip="Clinical microbiology and infection : the official publication of the European Society of Clinical Microbiology and Infectious Diseases." w:history="1">
        <w:r w:rsidR="0023147F" w:rsidRPr="00702DAE">
          <w:rPr>
            <w:rFonts w:ascii="Arial Narrow" w:hAnsi="Arial Narrow"/>
            <w:sz w:val="24"/>
            <w:szCs w:val="24"/>
            <w:lang w:val="en-US"/>
          </w:rPr>
          <w:t>Clin Microbiol Infect.</w:t>
        </w:r>
      </w:hyperlink>
      <w:r w:rsidR="0023147F" w:rsidRPr="00702DAE">
        <w:rPr>
          <w:rFonts w:ascii="Arial Narrow" w:hAnsi="Arial Narrow"/>
          <w:sz w:val="24"/>
          <w:szCs w:val="24"/>
          <w:lang w:val="en-US"/>
        </w:rPr>
        <w:t xml:space="preserve"> </w:t>
      </w:r>
      <w:r w:rsidR="0023147F" w:rsidRPr="00702DAE">
        <w:rPr>
          <w:rFonts w:ascii="Arial Narrow" w:hAnsi="Arial Narrow"/>
          <w:sz w:val="24"/>
          <w:szCs w:val="24"/>
        </w:rPr>
        <w:t xml:space="preserve">2012 </w:t>
      </w:r>
      <w:r w:rsidR="0023147F" w:rsidRPr="00702DAE">
        <w:rPr>
          <w:rFonts w:ascii="Arial Narrow" w:hAnsi="Arial Narrow"/>
          <w:sz w:val="24"/>
          <w:szCs w:val="24"/>
          <w:lang w:val="en-US"/>
        </w:rPr>
        <w:t>Feb</w:t>
      </w:r>
      <w:r w:rsidR="0023147F" w:rsidRPr="00702DAE">
        <w:rPr>
          <w:rFonts w:ascii="Arial Narrow" w:hAnsi="Arial Narrow"/>
          <w:sz w:val="24"/>
          <w:szCs w:val="24"/>
        </w:rPr>
        <w:t>;18(2):</w:t>
      </w:r>
      <w:r w:rsidR="0023147F" w:rsidRPr="00702DAE">
        <w:rPr>
          <w:rFonts w:ascii="Arial Narrow" w:hAnsi="Arial Narrow"/>
          <w:sz w:val="24"/>
          <w:szCs w:val="24"/>
          <w:lang w:val="en-US"/>
        </w:rPr>
        <w:t>E</w:t>
      </w:r>
      <w:r w:rsidR="0023147F" w:rsidRPr="00702DAE">
        <w:rPr>
          <w:rFonts w:ascii="Arial Narrow" w:hAnsi="Arial Narrow"/>
          <w:sz w:val="24"/>
          <w:szCs w:val="24"/>
        </w:rPr>
        <w:t xml:space="preserve">16-9. </w:t>
      </w:r>
      <w:r w:rsidR="0023147F" w:rsidRPr="00702DAE">
        <w:rPr>
          <w:rFonts w:ascii="Arial Narrow" w:hAnsi="Arial Narrow"/>
          <w:sz w:val="24"/>
          <w:szCs w:val="24"/>
          <w:lang w:val="en-US"/>
        </w:rPr>
        <w:t>Epub</w:t>
      </w:r>
      <w:r w:rsidR="0023147F" w:rsidRPr="00702DAE">
        <w:rPr>
          <w:rFonts w:ascii="Arial Narrow" w:hAnsi="Arial Narrow"/>
          <w:sz w:val="24"/>
          <w:szCs w:val="24"/>
        </w:rPr>
        <w:t xml:space="preserve"> 2011 </w:t>
      </w:r>
      <w:r w:rsidR="0023147F" w:rsidRPr="00702DAE">
        <w:rPr>
          <w:rFonts w:ascii="Arial Narrow" w:hAnsi="Arial Narrow"/>
          <w:sz w:val="24"/>
          <w:szCs w:val="24"/>
          <w:lang w:val="en-US"/>
        </w:rPr>
        <w:t>Dec</w:t>
      </w:r>
      <w:r w:rsidR="0023147F" w:rsidRPr="00702DAE">
        <w:rPr>
          <w:rFonts w:ascii="Arial Narrow" w:hAnsi="Arial Narrow"/>
          <w:sz w:val="24"/>
          <w:szCs w:val="24"/>
        </w:rPr>
        <w:t xml:space="preserve"> 22.</w:t>
      </w:r>
      <w:r w:rsidR="00D67D03" w:rsidRPr="00702DAE">
        <w:rPr>
          <w:rFonts w:ascii="Arial Narrow" w:hAnsi="Arial Narrow"/>
          <w:sz w:val="24"/>
          <w:szCs w:val="24"/>
        </w:rPr>
        <w:t xml:space="preserve"> Διαθέσιμο από:</w:t>
      </w:r>
      <w:r w:rsidR="00D67D03" w:rsidRPr="00630AE1">
        <w:t xml:space="preserve"> </w:t>
      </w:r>
      <w:hyperlink r:id="rId23" w:history="1">
        <w:r w:rsidR="00D67D03" w:rsidRPr="00702DAE">
          <w:rPr>
            <w:rStyle w:val="-"/>
            <w:rFonts w:ascii="Arial Narrow" w:hAnsi="Arial Narrow"/>
            <w:sz w:val="24"/>
            <w:szCs w:val="24"/>
            <w:lang w:val="en-US"/>
          </w:rPr>
          <w:t>http</w:t>
        </w:r>
        <w:r w:rsidR="00D67D03" w:rsidRPr="00702DAE">
          <w:rPr>
            <w:rStyle w:val="-"/>
            <w:rFonts w:ascii="Arial Narrow" w:hAnsi="Arial Narrow"/>
            <w:sz w:val="24"/>
            <w:szCs w:val="24"/>
          </w:rPr>
          <w:t>://</w:t>
        </w:r>
        <w:r w:rsidR="00D67D03" w:rsidRPr="00702DAE">
          <w:rPr>
            <w:rStyle w:val="-"/>
            <w:rFonts w:ascii="Arial Narrow" w:hAnsi="Arial Narrow"/>
            <w:sz w:val="24"/>
            <w:szCs w:val="24"/>
            <w:lang w:val="en-US"/>
          </w:rPr>
          <w:t>www</w:t>
        </w:r>
        <w:r w:rsidR="00D67D03" w:rsidRPr="00702DAE">
          <w:rPr>
            <w:rStyle w:val="-"/>
            <w:rFonts w:ascii="Arial Narrow" w:hAnsi="Arial Narrow"/>
            <w:sz w:val="24"/>
            <w:szCs w:val="24"/>
          </w:rPr>
          <w:t>.</w:t>
        </w:r>
        <w:r w:rsidR="00D67D03" w:rsidRPr="00702DAE">
          <w:rPr>
            <w:rStyle w:val="-"/>
            <w:rFonts w:ascii="Arial Narrow" w:hAnsi="Arial Narrow"/>
            <w:sz w:val="24"/>
            <w:szCs w:val="24"/>
            <w:lang w:val="en-US"/>
          </w:rPr>
          <w:t>ncbi</w:t>
        </w:r>
        <w:r w:rsidR="00D67D03" w:rsidRPr="00702DAE">
          <w:rPr>
            <w:rStyle w:val="-"/>
            <w:rFonts w:ascii="Arial Narrow" w:hAnsi="Arial Narrow"/>
            <w:sz w:val="24"/>
            <w:szCs w:val="24"/>
          </w:rPr>
          <w:t>.</w:t>
        </w:r>
        <w:r w:rsidR="00D67D03" w:rsidRPr="00702DAE">
          <w:rPr>
            <w:rStyle w:val="-"/>
            <w:rFonts w:ascii="Arial Narrow" w:hAnsi="Arial Narrow"/>
            <w:sz w:val="24"/>
            <w:szCs w:val="24"/>
            <w:lang w:val="en-US"/>
          </w:rPr>
          <w:t>nlm</w:t>
        </w:r>
        <w:r w:rsidR="00D67D03" w:rsidRPr="00702DAE">
          <w:rPr>
            <w:rStyle w:val="-"/>
            <w:rFonts w:ascii="Arial Narrow" w:hAnsi="Arial Narrow"/>
            <w:sz w:val="24"/>
            <w:szCs w:val="24"/>
          </w:rPr>
          <w:t>.</w:t>
        </w:r>
        <w:r w:rsidR="00D67D03" w:rsidRPr="00702DAE">
          <w:rPr>
            <w:rStyle w:val="-"/>
            <w:rFonts w:ascii="Arial Narrow" w:hAnsi="Arial Narrow"/>
            <w:sz w:val="24"/>
            <w:szCs w:val="24"/>
            <w:lang w:val="en-US"/>
          </w:rPr>
          <w:t>nih</w:t>
        </w:r>
        <w:r w:rsidR="00D67D03" w:rsidRPr="00702DAE">
          <w:rPr>
            <w:rStyle w:val="-"/>
            <w:rFonts w:ascii="Arial Narrow" w:hAnsi="Arial Narrow"/>
            <w:sz w:val="24"/>
            <w:szCs w:val="24"/>
          </w:rPr>
          <w:t>.</w:t>
        </w:r>
        <w:r w:rsidR="00D67D03" w:rsidRPr="00702DAE">
          <w:rPr>
            <w:rStyle w:val="-"/>
            <w:rFonts w:ascii="Arial Narrow" w:hAnsi="Arial Narrow"/>
            <w:sz w:val="24"/>
            <w:szCs w:val="24"/>
            <w:lang w:val="en-US"/>
          </w:rPr>
          <w:t>gov</w:t>
        </w:r>
        <w:r w:rsidR="00D67D03" w:rsidRPr="00702DAE">
          <w:rPr>
            <w:rStyle w:val="-"/>
            <w:rFonts w:ascii="Arial Narrow" w:hAnsi="Arial Narrow"/>
            <w:sz w:val="24"/>
            <w:szCs w:val="24"/>
          </w:rPr>
          <w:t>/</w:t>
        </w:r>
        <w:r w:rsidR="00D67D03" w:rsidRPr="00702DAE">
          <w:rPr>
            <w:rStyle w:val="-"/>
            <w:rFonts w:ascii="Arial Narrow" w:hAnsi="Arial Narrow"/>
            <w:sz w:val="24"/>
            <w:szCs w:val="24"/>
            <w:lang w:val="en-US"/>
          </w:rPr>
          <w:t>pubmed</w:t>
        </w:r>
        <w:r w:rsidR="00D67D03" w:rsidRPr="00702DAE">
          <w:rPr>
            <w:rStyle w:val="-"/>
            <w:rFonts w:ascii="Arial Narrow" w:hAnsi="Arial Narrow"/>
            <w:sz w:val="24"/>
            <w:szCs w:val="24"/>
          </w:rPr>
          <w:t>/22192082</w:t>
        </w:r>
      </w:hyperlink>
      <w:r w:rsidR="00D67D03" w:rsidRPr="00702DAE">
        <w:rPr>
          <w:rFonts w:ascii="Arial Narrow" w:hAnsi="Arial Narrow"/>
          <w:sz w:val="24"/>
          <w:szCs w:val="24"/>
        </w:rPr>
        <w:t xml:space="preserve"> </w:t>
      </w:r>
    </w:p>
    <w:sectPr w:rsidR="0023147F" w:rsidRPr="00630AE1" w:rsidSect="00896B3F">
      <w:footerReference w:type="default" r:id="rId2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3C09" w:rsidRDefault="001C3C09" w:rsidP="007B2C25">
      <w:pPr>
        <w:spacing w:after="0" w:line="240" w:lineRule="auto"/>
      </w:pPr>
      <w:r>
        <w:separator/>
      </w:r>
    </w:p>
  </w:endnote>
  <w:endnote w:type="continuationSeparator" w:id="1">
    <w:p w:rsidR="001C3C09" w:rsidRDefault="001C3C09" w:rsidP="007B2C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1"/>
    <w:family w:val="roman"/>
    <w:pitch w:val="variable"/>
    <w:sig w:usb0="A00002EF" w:usb1="420020EB" w:usb2="00000000" w:usb3="00000000" w:csb0="0000009F" w:csb1="00000000"/>
  </w:font>
  <w:font w:name="Verdana">
    <w:panose1 w:val="020B0604030504040204"/>
    <w:charset w:val="A1"/>
    <w:family w:val="swiss"/>
    <w:pitch w:val="variable"/>
    <w:sig w:usb0="20000287" w:usb1="00000000" w:usb2="00000000" w:usb3="00000000" w:csb0="0000019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28641"/>
      <w:docPartObj>
        <w:docPartGallery w:val="Page Numbers (Bottom of Page)"/>
        <w:docPartUnique/>
      </w:docPartObj>
    </w:sdtPr>
    <w:sdtContent>
      <w:p w:rsidR="00E66F44" w:rsidRDefault="00374D14">
        <w:pPr>
          <w:pStyle w:val="a4"/>
          <w:jc w:val="right"/>
        </w:pPr>
        <w:fldSimple w:instr=" PAGE   \* MERGEFORMAT ">
          <w:r w:rsidR="00C50370">
            <w:rPr>
              <w:noProof/>
            </w:rPr>
            <w:t>5</w:t>
          </w:r>
        </w:fldSimple>
      </w:p>
    </w:sdtContent>
  </w:sdt>
  <w:p w:rsidR="000B69B4" w:rsidRPr="006F5606" w:rsidRDefault="00374D14" w:rsidP="000B69B4">
    <w:pPr>
      <w:pStyle w:val="a4"/>
      <w:ind w:right="360"/>
      <w:jc w:val="center"/>
      <w:rPr>
        <w:rFonts w:ascii="Verdana" w:hAnsi="Verdana" w:cs="Arial"/>
        <w:b/>
        <w:color w:val="FF0000"/>
        <w:sz w:val="16"/>
        <w:szCs w:val="16"/>
      </w:rPr>
    </w:pPr>
    <w:r>
      <w:rPr>
        <w:rFonts w:ascii="Verdana" w:hAnsi="Verdana" w:cs="Arial"/>
        <w:b/>
        <w:noProof/>
        <w:color w:val="FF0000"/>
        <w:sz w:val="16"/>
        <w:szCs w:val="16"/>
      </w:rPr>
      <w:pict>
        <v:line id="_x0000_s10242" style="position:absolute;left:0;text-align:left;z-index:251658240" from="-70.15pt,-3.6pt" to="523.85pt,-3.6pt" wrapcoords="1 1 277 1 277 1 1 1 1 1">
          <w10:wrap type="tight"/>
        </v:line>
      </w:pict>
    </w:r>
    <w:r w:rsidR="000B69B4" w:rsidRPr="006F5606">
      <w:rPr>
        <w:rFonts w:ascii="Verdana" w:hAnsi="Verdana" w:cs="Arial"/>
        <w:b/>
        <w:color w:val="FF0000"/>
        <w:sz w:val="16"/>
        <w:szCs w:val="16"/>
      </w:rPr>
      <w:t>ΚΕΝΤΡΟ ΕΛΕΓΧΟΥ ΚΑΙ ΠΡΟΛΗΨΗΣ ΝΟΣΗΜΑΤΩΝ</w:t>
    </w:r>
  </w:p>
  <w:p w:rsidR="000B69B4" w:rsidRDefault="000B69B4" w:rsidP="000B69B4">
    <w:pPr>
      <w:pStyle w:val="a4"/>
      <w:jc w:val="center"/>
      <w:rPr>
        <w:rFonts w:ascii="Verdana" w:hAnsi="Verdana" w:cs="Arial"/>
        <w:b/>
        <w:color w:val="548DD4"/>
        <w:sz w:val="16"/>
        <w:szCs w:val="16"/>
      </w:rPr>
    </w:pPr>
    <w:r w:rsidRPr="00AE76AB">
      <w:rPr>
        <w:rFonts w:ascii="Verdana" w:hAnsi="Verdana" w:cs="Arial"/>
        <w:b/>
        <w:color w:val="548DD4"/>
        <w:sz w:val="16"/>
        <w:szCs w:val="16"/>
      </w:rPr>
      <w:t xml:space="preserve">ΤΜΗΜΑ </w:t>
    </w:r>
    <w:r>
      <w:rPr>
        <w:rFonts w:ascii="Verdana" w:hAnsi="Verdana" w:cs="Arial"/>
        <w:b/>
        <w:color w:val="548DD4"/>
        <w:sz w:val="16"/>
        <w:szCs w:val="16"/>
      </w:rPr>
      <w:t>ΕΠΙΔΗΜΙΟΛΟΓΙΚΗΣ ΕΠΙΤΗΡΗΣΗΣ ΚΑΙ ΠΑΡΕΜΒΑΣΗΣ</w:t>
    </w:r>
  </w:p>
  <w:p w:rsidR="000B69B4" w:rsidRPr="00615765" w:rsidRDefault="000B69B4" w:rsidP="000B69B4">
    <w:pPr>
      <w:pStyle w:val="a4"/>
      <w:jc w:val="center"/>
      <w:rPr>
        <w:rFonts w:ascii="Verdana" w:hAnsi="Verdana" w:cs="Arial"/>
        <w:b/>
        <w:color w:val="548DD4"/>
        <w:sz w:val="16"/>
        <w:szCs w:val="16"/>
      </w:rPr>
    </w:pPr>
    <w:r>
      <w:rPr>
        <w:rFonts w:ascii="Verdana" w:hAnsi="Verdana" w:cs="Arial"/>
        <w:b/>
        <w:color w:val="548DD4"/>
        <w:sz w:val="16"/>
        <w:szCs w:val="16"/>
      </w:rPr>
      <w:t>ΓΡΑΦΕΙΟ ΝΟΣΗΜΑΤΩΝ ΠΟΥ ΜΕΤΑΔΙΔΟΝΤΑΙ ΜΕ ΔΙΑΒΙΒΑΣΤΕΣ</w:t>
    </w:r>
  </w:p>
  <w:p w:rsidR="000B69B4" w:rsidRPr="00AE76AB" w:rsidRDefault="000B69B4" w:rsidP="000B69B4">
    <w:pPr>
      <w:pStyle w:val="a4"/>
      <w:jc w:val="center"/>
      <w:rPr>
        <w:color w:val="548DD4"/>
      </w:rPr>
    </w:pPr>
    <w:r w:rsidRPr="00AE76AB">
      <w:rPr>
        <w:rFonts w:ascii="Verdana" w:hAnsi="Verdana" w:cs="Arial"/>
        <w:b/>
        <w:color w:val="548DD4"/>
        <w:sz w:val="16"/>
        <w:szCs w:val="16"/>
      </w:rPr>
      <w:t>210-</w:t>
    </w:r>
    <w:r>
      <w:rPr>
        <w:rFonts w:ascii="Verdana" w:hAnsi="Verdana" w:cs="Arial"/>
        <w:b/>
        <w:color w:val="548DD4"/>
        <w:sz w:val="16"/>
        <w:szCs w:val="16"/>
      </w:rPr>
      <w:t>8899000</w:t>
    </w:r>
    <w:r w:rsidRPr="00AE76AB">
      <w:rPr>
        <w:rFonts w:ascii="Verdana" w:hAnsi="Verdana" w:cs="Arial"/>
        <w:b/>
        <w:color w:val="548DD4"/>
        <w:sz w:val="16"/>
        <w:szCs w:val="16"/>
      </w:rPr>
      <w:t xml:space="preserve">, </w:t>
    </w:r>
    <w:hyperlink r:id="rId1" w:history="1">
      <w:r w:rsidRPr="00AE76AB">
        <w:rPr>
          <w:rStyle w:val="-"/>
          <w:rFonts w:ascii="Verdana" w:hAnsi="Verdana" w:cs="Arial"/>
          <w:b/>
          <w:color w:val="548DD4"/>
          <w:sz w:val="16"/>
          <w:szCs w:val="16"/>
          <w:lang w:val="en-US"/>
        </w:rPr>
        <w:t>www</w:t>
      </w:r>
      <w:r w:rsidRPr="00AE76AB">
        <w:rPr>
          <w:rStyle w:val="-"/>
          <w:rFonts w:ascii="Verdana" w:hAnsi="Verdana" w:cs="Arial"/>
          <w:b/>
          <w:color w:val="548DD4"/>
          <w:sz w:val="16"/>
          <w:szCs w:val="16"/>
        </w:rPr>
        <w:t>.</w:t>
      </w:r>
      <w:r w:rsidRPr="00AE76AB">
        <w:rPr>
          <w:rStyle w:val="-"/>
          <w:rFonts w:ascii="Verdana" w:hAnsi="Verdana" w:cs="Arial"/>
          <w:b/>
          <w:color w:val="548DD4"/>
          <w:sz w:val="16"/>
          <w:szCs w:val="16"/>
          <w:lang w:val="en-US"/>
        </w:rPr>
        <w:t>keelpno</w:t>
      </w:r>
      <w:r w:rsidRPr="00AE76AB">
        <w:rPr>
          <w:rStyle w:val="-"/>
          <w:rFonts w:ascii="Verdana" w:hAnsi="Verdana" w:cs="Arial"/>
          <w:b/>
          <w:color w:val="548DD4"/>
          <w:sz w:val="16"/>
          <w:szCs w:val="16"/>
        </w:rPr>
        <w:t>.</w:t>
      </w:r>
      <w:r w:rsidRPr="00AE76AB">
        <w:rPr>
          <w:rStyle w:val="-"/>
          <w:rFonts w:ascii="Verdana" w:hAnsi="Verdana" w:cs="Arial"/>
          <w:b/>
          <w:color w:val="548DD4"/>
          <w:sz w:val="16"/>
          <w:szCs w:val="16"/>
          <w:lang w:val="en-US"/>
        </w:rPr>
        <w:t>gr</w:t>
      </w:r>
    </w:hyperlink>
  </w:p>
  <w:p w:rsidR="00527447" w:rsidRDefault="0052744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3C09" w:rsidRDefault="001C3C09" w:rsidP="007B2C25">
      <w:pPr>
        <w:spacing w:after="0" w:line="240" w:lineRule="auto"/>
      </w:pPr>
      <w:r>
        <w:separator/>
      </w:r>
    </w:p>
  </w:footnote>
  <w:footnote w:type="continuationSeparator" w:id="1">
    <w:p w:rsidR="001C3C09" w:rsidRDefault="001C3C09" w:rsidP="007B2C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3615FFF"/>
    <w:multiLevelType w:val="hybridMultilevel"/>
    <w:tmpl w:val="ED1A84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DBA4B8F"/>
    <w:multiLevelType w:val="hybridMultilevel"/>
    <w:tmpl w:val="E9F28D7E"/>
    <w:lvl w:ilvl="0" w:tplc="A9861576">
      <w:start w:val="1"/>
      <w:numFmt w:val="bullet"/>
      <w:lvlText w:val="‐"/>
      <w:lvlJc w:val="left"/>
      <w:pPr>
        <w:ind w:left="720" w:hanging="360"/>
      </w:pPr>
      <w:rPr>
        <w:rFonts w:ascii="Calibri"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116216E"/>
    <w:multiLevelType w:val="hybridMultilevel"/>
    <w:tmpl w:val="A726DB4A"/>
    <w:lvl w:ilvl="0" w:tplc="1F22DE98">
      <w:start w:val="1"/>
      <w:numFmt w:val="decimal"/>
      <w:lvlText w:val="%1."/>
      <w:lvlJc w:val="left"/>
      <w:pPr>
        <w:ind w:left="720" w:hanging="360"/>
      </w:pPr>
      <w:rPr>
        <w:rFonts w:cs="Times New Roman" w:hint="default"/>
        <w:b/>
        <w:sz w:val="20"/>
        <w:szCs w:val="2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
    <w:nsid w:val="21637A2B"/>
    <w:multiLevelType w:val="hybridMultilevel"/>
    <w:tmpl w:val="8C10E318"/>
    <w:lvl w:ilvl="0" w:tplc="674A22E2">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396486C"/>
    <w:multiLevelType w:val="hybridMultilevel"/>
    <w:tmpl w:val="553897D8"/>
    <w:lvl w:ilvl="0" w:tplc="3DCC212E">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5606B61"/>
    <w:multiLevelType w:val="multilevel"/>
    <w:tmpl w:val="6F767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C279E0"/>
    <w:multiLevelType w:val="hybridMultilevel"/>
    <w:tmpl w:val="6E6455AC"/>
    <w:lvl w:ilvl="0" w:tplc="C1209AA0">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6AE945F6"/>
    <w:multiLevelType w:val="hybridMultilevel"/>
    <w:tmpl w:val="578C3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EE10917"/>
    <w:multiLevelType w:val="hybridMultilevel"/>
    <w:tmpl w:val="5922E8C2"/>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
    <w:nsid w:val="761F57FC"/>
    <w:multiLevelType w:val="hybridMultilevel"/>
    <w:tmpl w:val="0FBAD5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9"/>
  </w:num>
  <w:num w:numId="5">
    <w:abstractNumId w:val="3"/>
  </w:num>
  <w:num w:numId="6">
    <w:abstractNumId w:val="10"/>
  </w:num>
  <w:num w:numId="7">
    <w:abstractNumId w:val="5"/>
  </w:num>
  <w:num w:numId="8">
    <w:abstractNumId w:val="6"/>
  </w:num>
  <w:num w:numId="9">
    <w:abstractNumId w:val="8"/>
  </w:num>
  <w:num w:numId="10">
    <w:abstractNumId w:val="2"/>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13314"/>
    <o:shapelayout v:ext="edit">
      <o:idmap v:ext="edit" data="10"/>
    </o:shapelayout>
  </w:hdrShapeDefaults>
  <w:footnotePr>
    <w:footnote w:id="0"/>
    <w:footnote w:id="1"/>
  </w:footnotePr>
  <w:endnotePr>
    <w:endnote w:id="0"/>
    <w:endnote w:id="1"/>
  </w:endnotePr>
  <w:compat/>
  <w:rsids>
    <w:rsidRoot w:val="00047BE7"/>
    <w:rsid w:val="00033A58"/>
    <w:rsid w:val="0004534B"/>
    <w:rsid w:val="00045DE7"/>
    <w:rsid w:val="00047BE7"/>
    <w:rsid w:val="00092CF4"/>
    <w:rsid w:val="000B69B4"/>
    <w:rsid w:val="000F3A31"/>
    <w:rsid w:val="001406F7"/>
    <w:rsid w:val="00151985"/>
    <w:rsid w:val="00162341"/>
    <w:rsid w:val="001C2C45"/>
    <w:rsid w:val="001C3C09"/>
    <w:rsid w:val="001C77ED"/>
    <w:rsid w:val="001E5BD4"/>
    <w:rsid w:val="001F734F"/>
    <w:rsid w:val="00207467"/>
    <w:rsid w:val="0021012D"/>
    <w:rsid w:val="00211C10"/>
    <w:rsid w:val="0023147F"/>
    <w:rsid w:val="0024340B"/>
    <w:rsid w:val="00296E4C"/>
    <w:rsid w:val="002A37EE"/>
    <w:rsid w:val="002C33C7"/>
    <w:rsid w:val="002D7A13"/>
    <w:rsid w:val="002F6427"/>
    <w:rsid w:val="003204FC"/>
    <w:rsid w:val="00321151"/>
    <w:rsid w:val="00374D14"/>
    <w:rsid w:val="003A0855"/>
    <w:rsid w:val="003B1A3C"/>
    <w:rsid w:val="003C0E1B"/>
    <w:rsid w:val="003E4578"/>
    <w:rsid w:val="00421B72"/>
    <w:rsid w:val="00442D26"/>
    <w:rsid w:val="00445E57"/>
    <w:rsid w:val="0049105A"/>
    <w:rsid w:val="00495771"/>
    <w:rsid w:val="004A4478"/>
    <w:rsid w:val="004A7C4D"/>
    <w:rsid w:val="004A7E23"/>
    <w:rsid w:val="004C2599"/>
    <w:rsid w:val="005106B3"/>
    <w:rsid w:val="0051393C"/>
    <w:rsid w:val="00527447"/>
    <w:rsid w:val="0058439C"/>
    <w:rsid w:val="005A64E9"/>
    <w:rsid w:val="005F39EF"/>
    <w:rsid w:val="006269F8"/>
    <w:rsid w:val="00630AE1"/>
    <w:rsid w:val="00664120"/>
    <w:rsid w:val="0068736F"/>
    <w:rsid w:val="006E769F"/>
    <w:rsid w:val="006F04E4"/>
    <w:rsid w:val="00702DAE"/>
    <w:rsid w:val="007123C1"/>
    <w:rsid w:val="00747503"/>
    <w:rsid w:val="00757CD1"/>
    <w:rsid w:val="0077302D"/>
    <w:rsid w:val="007732DF"/>
    <w:rsid w:val="007924BA"/>
    <w:rsid w:val="007B2C25"/>
    <w:rsid w:val="007F7E2E"/>
    <w:rsid w:val="00800301"/>
    <w:rsid w:val="0080771F"/>
    <w:rsid w:val="0081166E"/>
    <w:rsid w:val="00824C02"/>
    <w:rsid w:val="00831D0C"/>
    <w:rsid w:val="008474DE"/>
    <w:rsid w:val="00873F10"/>
    <w:rsid w:val="0088634B"/>
    <w:rsid w:val="00896B3F"/>
    <w:rsid w:val="008B2865"/>
    <w:rsid w:val="008B2A21"/>
    <w:rsid w:val="008B2B50"/>
    <w:rsid w:val="008C2FB8"/>
    <w:rsid w:val="008D39A9"/>
    <w:rsid w:val="008E2CFA"/>
    <w:rsid w:val="008F1D98"/>
    <w:rsid w:val="00906351"/>
    <w:rsid w:val="009115E3"/>
    <w:rsid w:val="00912DE5"/>
    <w:rsid w:val="00926E36"/>
    <w:rsid w:val="00962709"/>
    <w:rsid w:val="00977CC5"/>
    <w:rsid w:val="0099122A"/>
    <w:rsid w:val="009952EE"/>
    <w:rsid w:val="009D3BC5"/>
    <w:rsid w:val="009D7164"/>
    <w:rsid w:val="009F144B"/>
    <w:rsid w:val="00A222FE"/>
    <w:rsid w:val="00A24BAB"/>
    <w:rsid w:val="00A25C00"/>
    <w:rsid w:val="00A269C2"/>
    <w:rsid w:val="00A30892"/>
    <w:rsid w:val="00A33B3F"/>
    <w:rsid w:val="00A34C7B"/>
    <w:rsid w:val="00A4087C"/>
    <w:rsid w:val="00A639D6"/>
    <w:rsid w:val="00A65A8D"/>
    <w:rsid w:val="00A821C2"/>
    <w:rsid w:val="00AB64DD"/>
    <w:rsid w:val="00AC72E5"/>
    <w:rsid w:val="00AD78EF"/>
    <w:rsid w:val="00AF0809"/>
    <w:rsid w:val="00B04F45"/>
    <w:rsid w:val="00B51FE9"/>
    <w:rsid w:val="00B60473"/>
    <w:rsid w:val="00B73DA1"/>
    <w:rsid w:val="00B75F3D"/>
    <w:rsid w:val="00B85C9B"/>
    <w:rsid w:val="00C00FA3"/>
    <w:rsid w:val="00C06D78"/>
    <w:rsid w:val="00C26A00"/>
    <w:rsid w:val="00C35AC5"/>
    <w:rsid w:val="00C43424"/>
    <w:rsid w:val="00C50370"/>
    <w:rsid w:val="00C6780F"/>
    <w:rsid w:val="00C75710"/>
    <w:rsid w:val="00C91A52"/>
    <w:rsid w:val="00CA590C"/>
    <w:rsid w:val="00CB04D8"/>
    <w:rsid w:val="00CB57A9"/>
    <w:rsid w:val="00CB5DD0"/>
    <w:rsid w:val="00CF101A"/>
    <w:rsid w:val="00CF1367"/>
    <w:rsid w:val="00CF53E9"/>
    <w:rsid w:val="00D24C4D"/>
    <w:rsid w:val="00D36C8C"/>
    <w:rsid w:val="00D41F2B"/>
    <w:rsid w:val="00D546D4"/>
    <w:rsid w:val="00D67D03"/>
    <w:rsid w:val="00D739A8"/>
    <w:rsid w:val="00D77AF9"/>
    <w:rsid w:val="00D77D38"/>
    <w:rsid w:val="00DB21CD"/>
    <w:rsid w:val="00DC744E"/>
    <w:rsid w:val="00DC774A"/>
    <w:rsid w:val="00DD567D"/>
    <w:rsid w:val="00E02E07"/>
    <w:rsid w:val="00E133D6"/>
    <w:rsid w:val="00E25A68"/>
    <w:rsid w:val="00E27BB0"/>
    <w:rsid w:val="00E4487E"/>
    <w:rsid w:val="00E61802"/>
    <w:rsid w:val="00E62E33"/>
    <w:rsid w:val="00E66F44"/>
    <w:rsid w:val="00E87109"/>
    <w:rsid w:val="00EC770F"/>
    <w:rsid w:val="00ED0D98"/>
    <w:rsid w:val="00EE42F6"/>
    <w:rsid w:val="00F17CC5"/>
    <w:rsid w:val="00F36443"/>
    <w:rsid w:val="00F513FB"/>
    <w:rsid w:val="00F76BA2"/>
    <w:rsid w:val="00FB3EC4"/>
    <w:rsid w:val="00FE199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B3F"/>
    <w:pPr>
      <w:spacing w:after="200" w:line="276" w:lineRule="auto"/>
    </w:pPr>
    <w:rPr>
      <w:rFonts w:cs="Times New Roman"/>
      <w:sz w:val="22"/>
      <w:szCs w:val="22"/>
    </w:rPr>
  </w:style>
  <w:style w:type="paragraph" w:styleId="1">
    <w:name w:val="heading 1"/>
    <w:basedOn w:val="a"/>
    <w:next w:val="a"/>
    <w:link w:val="1Char"/>
    <w:uiPriority w:val="99"/>
    <w:qFormat/>
    <w:rsid w:val="00207467"/>
    <w:pPr>
      <w:keepNext/>
      <w:tabs>
        <w:tab w:val="num" w:pos="0"/>
      </w:tabs>
      <w:suppressAutoHyphens/>
      <w:spacing w:after="0" w:line="240" w:lineRule="auto"/>
      <w:ind w:left="720"/>
      <w:jc w:val="both"/>
      <w:outlineLvl w:val="0"/>
    </w:pPr>
    <w:rPr>
      <w:rFonts w:ascii="Times New Roman" w:hAnsi="Times New Roman"/>
      <w:i/>
      <w:iCs/>
      <w:sz w:val="26"/>
      <w:szCs w:val="26"/>
      <w:lang w:eastAsia="ar-SA"/>
    </w:rPr>
  </w:style>
  <w:style w:type="paragraph" w:styleId="8">
    <w:name w:val="heading 8"/>
    <w:basedOn w:val="a"/>
    <w:next w:val="a"/>
    <w:link w:val="8Char"/>
    <w:uiPriority w:val="99"/>
    <w:qFormat/>
    <w:rsid w:val="00207467"/>
    <w:pPr>
      <w:keepNext/>
      <w:tabs>
        <w:tab w:val="num" w:pos="0"/>
      </w:tabs>
      <w:suppressAutoHyphens/>
      <w:spacing w:after="0" w:line="240" w:lineRule="auto"/>
      <w:outlineLvl w:val="7"/>
    </w:pPr>
    <w:rPr>
      <w:rFonts w:ascii="Arial Narrow" w:hAnsi="Arial Narrow" w:cs="Arial Narrow"/>
      <w:b/>
      <w:bCs/>
      <w:color w:val="FF000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207467"/>
    <w:rPr>
      <w:rFonts w:ascii="Times New Roman" w:hAnsi="Times New Roman" w:cs="Times New Roman"/>
      <w:i/>
      <w:iCs/>
      <w:sz w:val="26"/>
      <w:szCs w:val="26"/>
      <w:lang w:eastAsia="ar-SA" w:bidi="ar-SA"/>
    </w:rPr>
  </w:style>
  <w:style w:type="character" w:customStyle="1" w:styleId="8Char">
    <w:name w:val="Επικεφαλίδα 8 Char"/>
    <w:basedOn w:val="a0"/>
    <w:link w:val="8"/>
    <w:uiPriority w:val="99"/>
    <w:locked/>
    <w:rsid w:val="00207467"/>
    <w:rPr>
      <w:rFonts w:ascii="Arial Narrow" w:hAnsi="Arial Narrow" w:cs="Arial Narrow"/>
      <w:b/>
      <w:bCs/>
      <w:color w:val="FF0000"/>
      <w:sz w:val="24"/>
      <w:szCs w:val="24"/>
      <w:lang w:eastAsia="ar-SA" w:bidi="ar-SA"/>
    </w:rPr>
  </w:style>
  <w:style w:type="paragraph" w:styleId="a3">
    <w:name w:val="header"/>
    <w:basedOn w:val="a"/>
    <w:link w:val="Char"/>
    <w:uiPriority w:val="99"/>
    <w:semiHidden/>
    <w:unhideWhenUsed/>
    <w:rsid w:val="007B2C25"/>
    <w:pPr>
      <w:tabs>
        <w:tab w:val="center" w:pos="4153"/>
        <w:tab w:val="right" w:pos="8306"/>
      </w:tabs>
      <w:spacing w:after="0" w:line="240" w:lineRule="auto"/>
    </w:pPr>
  </w:style>
  <w:style w:type="character" w:customStyle="1" w:styleId="Char">
    <w:name w:val="Κεφαλίδα Char"/>
    <w:basedOn w:val="a0"/>
    <w:link w:val="a3"/>
    <w:uiPriority w:val="99"/>
    <w:semiHidden/>
    <w:locked/>
    <w:rsid w:val="007B2C25"/>
    <w:rPr>
      <w:rFonts w:cs="Times New Roman"/>
    </w:rPr>
  </w:style>
  <w:style w:type="paragraph" w:styleId="a4">
    <w:name w:val="footer"/>
    <w:basedOn w:val="a"/>
    <w:link w:val="Char0"/>
    <w:uiPriority w:val="99"/>
    <w:unhideWhenUsed/>
    <w:rsid w:val="007B2C25"/>
    <w:pPr>
      <w:tabs>
        <w:tab w:val="center" w:pos="4153"/>
        <w:tab w:val="right" w:pos="8306"/>
      </w:tabs>
      <w:spacing w:after="0" w:line="240" w:lineRule="auto"/>
    </w:pPr>
  </w:style>
  <w:style w:type="character" w:customStyle="1" w:styleId="Char0">
    <w:name w:val="Υποσέλιδο Char"/>
    <w:basedOn w:val="a0"/>
    <w:link w:val="a4"/>
    <w:uiPriority w:val="99"/>
    <w:locked/>
    <w:rsid w:val="007B2C25"/>
    <w:rPr>
      <w:rFonts w:cs="Times New Roman"/>
    </w:rPr>
  </w:style>
  <w:style w:type="paragraph" w:styleId="a5">
    <w:name w:val="Balloon Text"/>
    <w:basedOn w:val="a"/>
    <w:link w:val="Char1"/>
    <w:uiPriority w:val="99"/>
    <w:semiHidden/>
    <w:unhideWhenUsed/>
    <w:rsid w:val="007B2C25"/>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locked/>
    <w:rsid w:val="007B2C25"/>
    <w:rPr>
      <w:rFonts w:ascii="Tahoma" w:hAnsi="Tahoma" w:cs="Tahoma"/>
      <w:sz w:val="16"/>
      <w:szCs w:val="16"/>
    </w:rPr>
  </w:style>
  <w:style w:type="character" w:styleId="-">
    <w:name w:val="Hyperlink"/>
    <w:basedOn w:val="a0"/>
    <w:uiPriority w:val="99"/>
    <w:unhideWhenUsed/>
    <w:rsid w:val="007B2C25"/>
    <w:rPr>
      <w:rFonts w:cs="Times New Roman"/>
      <w:color w:val="0000FF"/>
      <w:u w:val="single"/>
    </w:rPr>
  </w:style>
  <w:style w:type="paragraph" w:customStyle="1" w:styleId="10">
    <w:name w:val="Παράγραφος λίστας1"/>
    <w:basedOn w:val="a"/>
    <w:uiPriority w:val="34"/>
    <w:qFormat/>
    <w:rsid w:val="005F39EF"/>
    <w:pPr>
      <w:ind w:left="720"/>
      <w:contextualSpacing/>
    </w:pPr>
  </w:style>
  <w:style w:type="character" w:styleId="a6">
    <w:name w:val="Emphasis"/>
    <w:basedOn w:val="a0"/>
    <w:uiPriority w:val="20"/>
    <w:qFormat/>
    <w:rsid w:val="004A4478"/>
    <w:rPr>
      <w:i/>
      <w:iCs/>
    </w:rPr>
  </w:style>
  <w:style w:type="character" w:customStyle="1" w:styleId="cdc-decorated">
    <w:name w:val="cdc-decorated"/>
    <w:basedOn w:val="a0"/>
    <w:rsid w:val="004A4478"/>
  </w:style>
  <w:style w:type="character" w:customStyle="1" w:styleId="citation-publication-date">
    <w:name w:val="citation-publication-date"/>
    <w:basedOn w:val="a0"/>
    <w:rsid w:val="00296E4C"/>
  </w:style>
  <w:style w:type="character" w:customStyle="1" w:styleId="doi1">
    <w:name w:val="doi1"/>
    <w:basedOn w:val="a0"/>
    <w:rsid w:val="00296E4C"/>
  </w:style>
</w:styles>
</file>

<file path=word/webSettings.xml><?xml version="1.0" encoding="utf-8"?>
<w:webSettings xmlns:r="http://schemas.openxmlformats.org/officeDocument/2006/relationships" xmlns:w="http://schemas.openxmlformats.org/wordprocessingml/2006/main">
  <w:divs>
    <w:div w:id="373964612">
      <w:bodyDiv w:val="1"/>
      <w:marLeft w:val="0"/>
      <w:marRight w:val="0"/>
      <w:marTop w:val="0"/>
      <w:marBottom w:val="0"/>
      <w:divBdr>
        <w:top w:val="none" w:sz="0" w:space="0" w:color="auto"/>
        <w:left w:val="none" w:sz="0" w:space="0" w:color="auto"/>
        <w:bottom w:val="none" w:sz="0" w:space="0" w:color="auto"/>
        <w:right w:val="none" w:sz="0" w:space="0" w:color="auto"/>
      </w:divBdr>
      <w:divsChild>
        <w:div w:id="21517812">
          <w:marLeft w:val="0"/>
          <w:marRight w:val="0"/>
          <w:marTop w:val="0"/>
          <w:marBottom w:val="0"/>
          <w:divBdr>
            <w:top w:val="none" w:sz="0" w:space="0" w:color="auto"/>
            <w:left w:val="none" w:sz="0" w:space="0" w:color="auto"/>
            <w:bottom w:val="none" w:sz="0" w:space="0" w:color="auto"/>
            <w:right w:val="none" w:sz="0" w:space="0" w:color="auto"/>
          </w:divBdr>
          <w:divsChild>
            <w:div w:id="1916165090">
              <w:marLeft w:val="0"/>
              <w:marRight w:val="0"/>
              <w:marTop w:val="0"/>
              <w:marBottom w:val="0"/>
              <w:divBdr>
                <w:top w:val="none" w:sz="0" w:space="0" w:color="auto"/>
                <w:left w:val="none" w:sz="0" w:space="0" w:color="auto"/>
                <w:bottom w:val="none" w:sz="0" w:space="0" w:color="auto"/>
                <w:right w:val="none" w:sz="0" w:space="0" w:color="auto"/>
              </w:divBdr>
              <w:divsChild>
                <w:div w:id="252589893">
                  <w:marLeft w:val="0"/>
                  <w:marRight w:val="0"/>
                  <w:marTop w:val="0"/>
                  <w:marBottom w:val="0"/>
                  <w:divBdr>
                    <w:top w:val="none" w:sz="0" w:space="0" w:color="auto"/>
                    <w:left w:val="none" w:sz="0" w:space="0" w:color="auto"/>
                    <w:bottom w:val="none" w:sz="0" w:space="0" w:color="auto"/>
                    <w:right w:val="none" w:sz="0" w:space="0" w:color="auto"/>
                  </w:divBdr>
                  <w:divsChild>
                    <w:div w:id="1117065598">
                      <w:marLeft w:val="0"/>
                      <w:marRight w:val="0"/>
                      <w:marTop w:val="0"/>
                      <w:marBottom w:val="0"/>
                      <w:divBdr>
                        <w:top w:val="none" w:sz="0" w:space="0" w:color="auto"/>
                        <w:left w:val="none" w:sz="0" w:space="0" w:color="auto"/>
                        <w:bottom w:val="none" w:sz="0" w:space="0" w:color="auto"/>
                        <w:right w:val="none" w:sz="0" w:space="0" w:color="auto"/>
                      </w:divBdr>
                      <w:divsChild>
                        <w:div w:id="547106174">
                          <w:marLeft w:val="0"/>
                          <w:marRight w:val="0"/>
                          <w:marTop w:val="0"/>
                          <w:marBottom w:val="0"/>
                          <w:divBdr>
                            <w:top w:val="none" w:sz="0" w:space="0" w:color="auto"/>
                            <w:left w:val="none" w:sz="0" w:space="0" w:color="auto"/>
                            <w:bottom w:val="none" w:sz="0" w:space="0" w:color="auto"/>
                            <w:right w:val="none" w:sz="0" w:space="0" w:color="auto"/>
                          </w:divBdr>
                          <w:divsChild>
                            <w:div w:id="1731878079">
                              <w:marLeft w:val="0"/>
                              <w:marRight w:val="0"/>
                              <w:marTop w:val="0"/>
                              <w:marBottom w:val="0"/>
                              <w:divBdr>
                                <w:top w:val="none" w:sz="0" w:space="0" w:color="auto"/>
                                <w:left w:val="none" w:sz="0" w:space="0" w:color="auto"/>
                                <w:bottom w:val="none" w:sz="0" w:space="0" w:color="auto"/>
                                <w:right w:val="none" w:sz="0" w:space="0" w:color="auto"/>
                              </w:divBdr>
                              <w:divsChild>
                                <w:div w:id="1287393687">
                                  <w:marLeft w:val="0"/>
                                  <w:marRight w:val="0"/>
                                  <w:marTop w:val="0"/>
                                  <w:marBottom w:val="0"/>
                                  <w:divBdr>
                                    <w:top w:val="none" w:sz="0" w:space="0" w:color="auto"/>
                                    <w:left w:val="none" w:sz="0" w:space="0" w:color="auto"/>
                                    <w:bottom w:val="none" w:sz="0" w:space="0" w:color="auto"/>
                                    <w:right w:val="none" w:sz="0" w:space="0" w:color="auto"/>
                                  </w:divBdr>
                                  <w:divsChild>
                                    <w:div w:id="2076782907">
                                      <w:marLeft w:val="0"/>
                                      <w:marRight w:val="0"/>
                                      <w:marTop w:val="0"/>
                                      <w:marBottom w:val="0"/>
                                      <w:divBdr>
                                        <w:top w:val="none" w:sz="0" w:space="0" w:color="auto"/>
                                        <w:left w:val="none" w:sz="0" w:space="0" w:color="auto"/>
                                        <w:bottom w:val="none" w:sz="0" w:space="0" w:color="auto"/>
                                        <w:right w:val="none" w:sz="0" w:space="0" w:color="auto"/>
                                      </w:divBdr>
                                      <w:divsChild>
                                        <w:div w:id="1344282442">
                                          <w:marLeft w:val="0"/>
                                          <w:marRight w:val="0"/>
                                          <w:marTop w:val="0"/>
                                          <w:marBottom w:val="0"/>
                                          <w:divBdr>
                                            <w:top w:val="none" w:sz="0" w:space="0" w:color="auto"/>
                                            <w:left w:val="none" w:sz="0" w:space="0" w:color="auto"/>
                                            <w:bottom w:val="none" w:sz="0" w:space="0" w:color="auto"/>
                                            <w:right w:val="none" w:sz="0" w:space="0" w:color="auto"/>
                                          </w:divBdr>
                                          <w:divsChild>
                                            <w:div w:id="1650750571">
                                              <w:marLeft w:val="0"/>
                                              <w:marRight w:val="0"/>
                                              <w:marTop w:val="0"/>
                                              <w:marBottom w:val="0"/>
                                              <w:divBdr>
                                                <w:top w:val="none" w:sz="0" w:space="0" w:color="auto"/>
                                                <w:left w:val="none" w:sz="0" w:space="0" w:color="auto"/>
                                                <w:bottom w:val="none" w:sz="0" w:space="0" w:color="auto"/>
                                                <w:right w:val="none" w:sz="0" w:space="0" w:color="auto"/>
                                              </w:divBdr>
                                              <w:divsChild>
                                                <w:div w:id="904488509">
                                                  <w:marLeft w:val="0"/>
                                                  <w:marRight w:val="0"/>
                                                  <w:marTop w:val="0"/>
                                                  <w:marBottom w:val="0"/>
                                                  <w:divBdr>
                                                    <w:top w:val="none" w:sz="0" w:space="0" w:color="auto"/>
                                                    <w:left w:val="none" w:sz="0" w:space="0" w:color="auto"/>
                                                    <w:bottom w:val="none" w:sz="0" w:space="0" w:color="auto"/>
                                                    <w:right w:val="none" w:sz="0" w:space="0" w:color="auto"/>
                                                  </w:divBdr>
                                                </w:div>
                                                <w:div w:id="1328678307">
                                                  <w:marLeft w:val="0"/>
                                                  <w:marRight w:val="0"/>
                                                  <w:marTop w:val="0"/>
                                                  <w:marBottom w:val="0"/>
                                                  <w:divBdr>
                                                    <w:top w:val="none" w:sz="0" w:space="0" w:color="auto"/>
                                                    <w:left w:val="none" w:sz="0" w:space="0" w:color="auto"/>
                                                    <w:bottom w:val="none" w:sz="0" w:space="0" w:color="auto"/>
                                                    <w:right w:val="none" w:sz="0" w:space="0" w:color="auto"/>
                                                  </w:divBdr>
                                                </w:div>
                                              </w:divsChild>
                                            </w:div>
                                            <w:div w:id="1971352009">
                                              <w:marLeft w:val="0"/>
                                              <w:marRight w:val="0"/>
                                              <w:marTop w:val="0"/>
                                              <w:marBottom w:val="0"/>
                                              <w:divBdr>
                                                <w:top w:val="none" w:sz="0" w:space="0" w:color="auto"/>
                                                <w:left w:val="none" w:sz="0" w:space="0" w:color="auto"/>
                                                <w:bottom w:val="none" w:sz="0" w:space="0" w:color="auto"/>
                                                <w:right w:val="none" w:sz="0" w:space="0" w:color="auto"/>
                                              </w:divBdr>
                                              <w:divsChild>
                                                <w:div w:id="14480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756425">
      <w:bodyDiv w:val="1"/>
      <w:marLeft w:val="0"/>
      <w:marRight w:val="0"/>
      <w:marTop w:val="0"/>
      <w:marBottom w:val="0"/>
      <w:divBdr>
        <w:top w:val="none" w:sz="0" w:space="0" w:color="auto"/>
        <w:left w:val="none" w:sz="0" w:space="0" w:color="auto"/>
        <w:bottom w:val="none" w:sz="0" w:space="0" w:color="auto"/>
        <w:right w:val="none" w:sz="0" w:space="0" w:color="auto"/>
      </w:divBdr>
    </w:div>
    <w:div w:id="13366880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topics/essential_medicines/en/" TargetMode="External"/><Relationship Id="rId13" Type="http://schemas.openxmlformats.org/officeDocument/2006/relationships/hyperlink" Target="http://www.who.int/mediacentre/factsheets/fs208/en/index.html" TargetMode="External"/><Relationship Id="rId18" Type="http://schemas.openxmlformats.org/officeDocument/2006/relationships/hyperlink" Target="http://www.ncbi.nlm.nih.gov/pubmed?term=Sidira%20P%5BAuthor%5D&amp;cauthor=true&amp;cauthor_uid=22192082"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ncbi.nlm.nih.gov/pubmed?term=Papa%20A%5BAuthor%5D&amp;cauthor=true&amp;cauthor_uid=22192082" TargetMode="External"/><Relationship Id="rId7" Type="http://schemas.openxmlformats.org/officeDocument/2006/relationships/image" Target="media/image1.png"/><Relationship Id="rId12" Type="http://schemas.openxmlformats.org/officeDocument/2006/relationships/hyperlink" Target="http://www.cdc.gov/ncidod/dvrd/spb/mnpages/dispages/cchf.htm" TargetMode="External"/><Relationship Id="rId17" Type="http://schemas.openxmlformats.org/officeDocument/2006/relationships/hyperlink" Target="http://www.ncbi.nlm.nih.gov/pmc/articles/PMC320462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x.doi.org/10.3201/eid1804.111374" TargetMode="External"/><Relationship Id="rId20" Type="http://schemas.openxmlformats.org/officeDocument/2006/relationships/hyperlink" Target="http://www.ncbi.nlm.nih.gov/pubmed?term=Haidich%20AB%5BAuthor%5D&amp;cauthor=true&amp;cauthor_uid=2219208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pa.org.uk/Topics/InfectiousDiseases/InfectionsAZ/CCH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ecdc.europa.eu/en/publications/Publications/0809_MER_Crimean_Congo_Haemorragic_Fever_Prevention_and_Control.pdf" TargetMode="External"/><Relationship Id="rId23" Type="http://schemas.openxmlformats.org/officeDocument/2006/relationships/hyperlink" Target="http://www.ncbi.nlm.nih.gov/pubmed/22192082" TargetMode="External"/><Relationship Id="rId10" Type="http://schemas.openxmlformats.org/officeDocument/2006/relationships/hyperlink" Target="http://ecdc.europa.eu/en/healthtopics/tick_borne_diseases/crimean_congo/Pages/index.aspx" TargetMode="External"/><Relationship Id="rId19" Type="http://schemas.openxmlformats.org/officeDocument/2006/relationships/hyperlink" Target="http://www.ncbi.nlm.nih.gov/pubmed?term=Maltezou%20HC%5BAuthor%5D&amp;cauthor=true&amp;cauthor_uid=22192082" TargetMode="External"/><Relationship Id="rId4" Type="http://schemas.openxmlformats.org/officeDocument/2006/relationships/webSettings" Target="webSettings.xml"/><Relationship Id="rId9" Type="http://schemas.openxmlformats.org/officeDocument/2006/relationships/hyperlink" Target="http://whqlibdoc.who.int/hq/2011/a95053_eng.pdf" TargetMode="External"/><Relationship Id="rId14" Type="http://schemas.openxmlformats.org/officeDocument/2006/relationships/hyperlink" Target="http://www.cfsph.iastate.edu/Factsheets/pdfs/crimean_congo_hemorrhagic_fever.pdf" TargetMode="External"/><Relationship Id="rId22" Type="http://schemas.openxmlformats.org/officeDocument/2006/relationships/hyperlink" Target="http://www.ncbi.nlm.nih.gov/pubmed/22192082"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eelpno.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2738</Words>
  <Characters>14786</Characters>
  <Application>Microsoft Office Word</Application>
  <DocSecurity>0</DocSecurity>
  <Lines>123</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17490</CharactersWithSpaces>
  <SharedDoc>false</SharedDoc>
  <HLinks>
    <vt:vector size="150" baseType="variant">
      <vt:variant>
        <vt:i4>5373966</vt:i4>
      </vt:variant>
      <vt:variant>
        <vt:i4>66</vt:i4>
      </vt:variant>
      <vt:variant>
        <vt:i4>0</vt:i4>
      </vt:variant>
      <vt:variant>
        <vt:i4>5</vt:i4>
      </vt:variant>
      <vt:variant>
        <vt:lpwstr>http://www.hpa.org.uk/webw/HPAweb&amp;Page&amp;HPAwebAutoListName/Page/1317133310132</vt:lpwstr>
      </vt:variant>
      <vt:variant>
        <vt:lpwstr/>
      </vt:variant>
      <vt:variant>
        <vt:i4>983156</vt:i4>
      </vt:variant>
      <vt:variant>
        <vt:i4>63</vt:i4>
      </vt:variant>
      <vt:variant>
        <vt:i4>0</vt:i4>
      </vt:variant>
      <vt:variant>
        <vt:i4>5</vt:i4>
      </vt:variant>
      <vt:variant>
        <vt:lpwstr>http://www.hpa.org.uk/webc/HPAwebFile/HPAweb_C/1317138918846</vt:lpwstr>
      </vt:variant>
      <vt:variant>
        <vt:lpwstr/>
      </vt:variant>
      <vt:variant>
        <vt:i4>7143528</vt:i4>
      </vt:variant>
      <vt:variant>
        <vt:i4>60</vt:i4>
      </vt:variant>
      <vt:variant>
        <vt:i4>0</vt:i4>
      </vt:variant>
      <vt:variant>
        <vt:i4>5</vt:i4>
      </vt:variant>
      <vt:variant>
        <vt:lpwstr>http://www.uptodate.com/contents/what-to-do-after-a-tick-bite-to-prevent-lyme-disease-beyond-the-basics</vt:lpwstr>
      </vt:variant>
      <vt:variant>
        <vt:lpwstr/>
      </vt:variant>
      <vt:variant>
        <vt:i4>2818098</vt:i4>
      </vt:variant>
      <vt:variant>
        <vt:i4>57</vt:i4>
      </vt:variant>
      <vt:variant>
        <vt:i4>0</vt:i4>
      </vt:variant>
      <vt:variant>
        <vt:i4>5</vt:i4>
      </vt:variant>
      <vt:variant>
        <vt:lpwstr>http://www.cdc.gov/features/stopticks/</vt:lpwstr>
      </vt:variant>
      <vt:variant>
        <vt:lpwstr/>
      </vt:variant>
      <vt:variant>
        <vt:i4>7274599</vt:i4>
      </vt:variant>
      <vt:variant>
        <vt:i4>54</vt:i4>
      </vt:variant>
      <vt:variant>
        <vt:i4>0</vt:i4>
      </vt:variant>
      <vt:variant>
        <vt:i4>5</vt:i4>
      </vt:variant>
      <vt:variant>
        <vt:lpwstr>http://www.cdc.gov/ticks/symptoms.html</vt:lpwstr>
      </vt:variant>
      <vt:variant>
        <vt:lpwstr/>
      </vt:variant>
      <vt:variant>
        <vt:i4>7143475</vt:i4>
      </vt:variant>
      <vt:variant>
        <vt:i4>51</vt:i4>
      </vt:variant>
      <vt:variant>
        <vt:i4>0</vt:i4>
      </vt:variant>
      <vt:variant>
        <vt:i4>5</vt:i4>
      </vt:variant>
      <vt:variant>
        <vt:lpwstr>http://www.cdc.gov/lyme/removal/index.html</vt:lpwstr>
      </vt:variant>
      <vt:variant>
        <vt:lpwstr/>
      </vt:variant>
      <vt:variant>
        <vt:i4>1048659</vt:i4>
      </vt:variant>
      <vt:variant>
        <vt:i4>48</vt:i4>
      </vt:variant>
      <vt:variant>
        <vt:i4>0</vt:i4>
      </vt:variant>
      <vt:variant>
        <vt:i4>5</vt:i4>
      </vt:variant>
      <vt:variant>
        <vt:lpwstr>http://www.cdc.gov/lyme/prev/</vt:lpwstr>
      </vt:variant>
      <vt:variant>
        <vt:lpwstr/>
      </vt:variant>
      <vt:variant>
        <vt:i4>3735597</vt:i4>
      </vt:variant>
      <vt:variant>
        <vt:i4>45</vt:i4>
      </vt:variant>
      <vt:variant>
        <vt:i4>0</vt:i4>
      </vt:variant>
      <vt:variant>
        <vt:i4>5</vt:i4>
      </vt:variant>
      <vt:variant>
        <vt:lpwstr>http://www.ncbi.nlm.nih.gov/pubmed/22192082</vt:lpwstr>
      </vt:variant>
      <vt:variant>
        <vt:lpwstr/>
      </vt:variant>
      <vt:variant>
        <vt:i4>3735597</vt:i4>
      </vt:variant>
      <vt:variant>
        <vt:i4>42</vt:i4>
      </vt:variant>
      <vt:variant>
        <vt:i4>0</vt:i4>
      </vt:variant>
      <vt:variant>
        <vt:i4>5</vt:i4>
      </vt:variant>
      <vt:variant>
        <vt:lpwstr>http://www.ncbi.nlm.nih.gov/pubmed/22192082</vt:lpwstr>
      </vt:variant>
      <vt:variant>
        <vt:lpwstr/>
      </vt:variant>
      <vt:variant>
        <vt:i4>327780</vt:i4>
      </vt:variant>
      <vt:variant>
        <vt:i4>39</vt:i4>
      </vt:variant>
      <vt:variant>
        <vt:i4>0</vt:i4>
      </vt:variant>
      <vt:variant>
        <vt:i4>5</vt:i4>
      </vt:variant>
      <vt:variant>
        <vt:lpwstr>http://www.ncbi.nlm.nih.gov/pubmed?term=Papa%20A%5BAuthor%5D&amp;cauthor=true&amp;cauthor_uid=22192082</vt:lpwstr>
      </vt:variant>
      <vt:variant>
        <vt:lpwstr/>
      </vt:variant>
      <vt:variant>
        <vt:i4>4653090</vt:i4>
      </vt:variant>
      <vt:variant>
        <vt:i4>36</vt:i4>
      </vt:variant>
      <vt:variant>
        <vt:i4>0</vt:i4>
      </vt:variant>
      <vt:variant>
        <vt:i4>5</vt:i4>
      </vt:variant>
      <vt:variant>
        <vt:lpwstr>http://www.ncbi.nlm.nih.gov/pubmed?term=Haidich%20AB%5BAuthor%5D&amp;cauthor=true&amp;cauthor_uid=22192082</vt:lpwstr>
      </vt:variant>
      <vt:variant>
        <vt:lpwstr/>
      </vt:variant>
      <vt:variant>
        <vt:i4>3407900</vt:i4>
      </vt:variant>
      <vt:variant>
        <vt:i4>33</vt:i4>
      </vt:variant>
      <vt:variant>
        <vt:i4>0</vt:i4>
      </vt:variant>
      <vt:variant>
        <vt:i4>5</vt:i4>
      </vt:variant>
      <vt:variant>
        <vt:lpwstr>http://www.ncbi.nlm.nih.gov/pubmed?term=Maltezou%20HC%5BAuthor%5D&amp;cauthor=true&amp;cauthor_uid=22192082</vt:lpwstr>
      </vt:variant>
      <vt:variant>
        <vt:lpwstr/>
      </vt:variant>
      <vt:variant>
        <vt:i4>7667713</vt:i4>
      </vt:variant>
      <vt:variant>
        <vt:i4>30</vt:i4>
      </vt:variant>
      <vt:variant>
        <vt:i4>0</vt:i4>
      </vt:variant>
      <vt:variant>
        <vt:i4>5</vt:i4>
      </vt:variant>
      <vt:variant>
        <vt:lpwstr>http://www.ncbi.nlm.nih.gov/pubmed?term=Sidira%20P%5BAuthor%5D&amp;cauthor=true&amp;cauthor_uid=22192082</vt:lpwstr>
      </vt:variant>
      <vt:variant>
        <vt:lpwstr/>
      </vt:variant>
      <vt:variant>
        <vt:i4>131081</vt:i4>
      </vt:variant>
      <vt:variant>
        <vt:i4>27</vt:i4>
      </vt:variant>
      <vt:variant>
        <vt:i4>0</vt:i4>
      </vt:variant>
      <vt:variant>
        <vt:i4>5</vt:i4>
      </vt:variant>
      <vt:variant>
        <vt:lpwstr>http://www.ncbi.nlm.nih.gov/pmc/articles/PMC3204620/</vt:lpwstr>
      </vt:variant>
      <vt:variant>
        <vt:lpwstr/>
      </vt:variant>
      <vt:variant>
        <vt:i4>1114194</vt:i4>
      </vt:variant>
      <vt:variant>
        <vt:i4>24</vt:i4>
      </vt:variant>
      <vt:variant>
        <vt:i4>0</vt:i4>
      </vt:variant>
      <vt:variant>
        <vt:i4>5</vt:i4>
      </vt:variant>
      <vt:variant>
        <vt:lpwstr>http://dx.doi.org/10.3201/eid1804.111374</vt:lpwstr>
      </vt:variant>
      <vt:variant>
        <vt:lpwstr/>
      </vt:variant>
      <vt:variant>
        <vt:i4>7536751</vt:i4>
      </vt:variant>
      <vt:variant>
        <vt:i4>21</vt:i4>
      </vt:variant>
      <vt:variant>
        <vt:i4>0</vt:i4>
      </vt:variant>
      <vt:variant>
        <vt:i4>5</vt:i4>
      </vt:variant>
      <vt:variant>
        <vt:lpwstr>http://ecdc.europa.eu/en/publications/Publications/0809_MER_Crimean_Congo_Haemorragic_Fever_Prevention_and_Control.pdf</vt:lpwstr>
      </vt:variant>
      <vt:variant>
        <vt:lpwstr/>
      </vt:variant>
      <vt:variant>
        <vt:i4>917549</vt:i4>
      </vt:variant>
      <vt:variant>
        <vt:i4>18</vt:i4>
      </vt:variant>
      <vt:variant>
        <vt:i4>0</vt:i4>
      </vt:variant>
      <vt:variant>
        <vt:i4>5</vt:i4>
      </vt:variant>
      <vt:variant>
        <vt:lpwstr>http://www.cfsph.iastate.edu/Factsheets/pdfs/crimean_congo_hemorrhagic_fever.pdf</vt:lpwstr>
      </vt:variant>
      <vt:variant>
        <vt:lpwstr/>
      </vt:variant>
      <vt:variant>
        <vt:i4>524311</vt:i4>
      </vt:variant>
      <vt:variant>
        <vt:i4>15</vt:i4>
      </vt:variant>
      <vt:variant>
        <vt:i4>0</vt:i4>
      </vt:variant>
      <vt:variant>
        <vt:i4>5</vt:i4>
      </vt:variant>
      <vt:variant>
        <vt:lpwstr>http://www.who.int/mediacentre/factsheets/fs208/en/index.html</vt:lpwstr>
      </vt:variant>
      <vt:variant>
        <vt:lpwstr/>
      </vt:variant>
      <vt:variant>
        <vt:i4>4915270</vt:i4>
      </vt:variant>
      <vt:variant>
        <vt:i4>12</vt:i4>
      </vt:variant>
      <vt:variant>
        <vt:i4>0</vt:i4>
      </vt:variant>
      <vt:variant>
        <vt:i4>5</vt:i4>
      </vt:variant>
      <vt:variant>
        <vt:lpwstr>http://www.cdc.gov/ncidod/dvrd/spb/mnpages/dispages/cchf.htm</vt:lpwstr>
      </vt:variant>
      <vt:variant>
        <vt:lpwstr/>
      </vt:variant>
      <vt:variant>
        <vt:i4>7602238</vt:i4>
      </vt:variant>
      <vt:variant>
        <vt:i4>9</vt:i4>
      </vt:variant>
      <vt:variant>
        <vt:i4>0</vt:i4>
      </vt:variant>
      <vt:variant>
        <vt:i4>5</vt:i4>
      </vt:variant>
      <vt:variant>
        <vt:lpwstr>http://www.hpa.org.uk/Topics/InfectiousDiseases/InfectionsAZ/CCHF/</vt:lpwstr>
      </vt:variant>
      <vt:variant>
        <vt:lpwstr/>
      </vt:variant>
      <vt:variant>
        <vt:i4>2490386</vt:i4>
      </vt:variant>
      <vt:variant>
        <vt:i4>6</vt:i4>
      </vt:variant>
      <vt:variant>
        <vt:i4>0</vt:i4>
      </vt:variant>
      <vt:variant>
        <vt:i4>5</vt:i4>
      </vt:variant>
      <vt:variant>
        <vt:lpwstr>http://ecdc.europa.eu/en/healthtopics/tick_borne_diseases/crimean_congo/Pages/index.aspx</vt:lpwstr>
      </vt:variant>
      <vt:variant>
        <vt:lpwstr/>
      </vt:variant>
      <vt:variant>
        <vt:i4>1703996</vt:i4>
      </vt:variant>
      <vt:variant>
        <vt:i4>3</vt:i4>
      </vt:variant>
      <vt:variant>
        <vt:i4>0</vt:i4>
      </vt:variant>
      <vt:variant>
        <vt:i4>5</vt:i4>
      </vt:variant>
      <vt:variant>
        <vt:lpwstr>http://whqlibdoc.who.int/hq/2011/a95053_eng.pdf</vt:lpwstr>
      </vt:variant>
      <vt:variant>
        <vt:lpwstr/>
      </vt:variant>
      <vt:variant>
        <vt:i4>8061005</vt:i4>
      </vt:variant>
      <vt:variant>
        <vt:i4>0</vt:i4>
      </vt:variant>
      <vt:variant>
        <vt:i4>0</vt:i4>
      </vt:variant>
      <vt:variant>
        <vt:i4>5</vt:i4>
      </vt:variant>
      <vt:variant>
        <vt:lpwstr>http://www.who.int/topics/essential_medicines/en/</vt:lpwstr>
      </vt:variant>
      <vt:variant>
        <vt:lpwstr/>
      </vt:variant>
      <vt:variant>
        <vt:i4>7471211</vt:i4>
      </vt:variant>
      <vt:variant>
        <vt:i4>0</vt:i4>
      </vt:variant>
      <vt:variant>
        <vt:i4>0</vt:i4>
      </vt:variant>
      <vt:variant>
        <vt:i4>5</vt:i4>
      </vt:variant>
      <vt:variant>
        <vt:lpwstr>http://www.keelpno.gr/</vt:lpwstr>
      </vt:variant>
      <vt:variant>
        <vt:lpwstr/>
      </vt:variant>
      <vt:variant>
        <vt:i4>2031636</vt:i4>
      </vt:variant>
      <vt:variant>
        <vt:i4>-1</vt:i4>
      </vt:variant>
      <vt:variant>
        <vt:i4>1032</vt:i4>
      </vt:variant>
      <vt:variant>
        <vt:i4>1</vt:i4>
      </vt:variant>
      <vt:variant>
        <vt:lpwstr>http://www.cdc.gov/ticks/images/remove-a.jpg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cp:lastPrinted>2013-07-09T09:48:00Z</cp:lastPrinted>
  <dcterms:created xsi:type="dcterms:W3CDTF">2013-07-09T09:48:00Z</dcterms:created>
  <dcterms:modified xsi:type="dcterms:W3CDTF">2013-07-10T10:26:00Z</dcterms:modified>
  <cp:contentStatus/>
</cp:coreProperties>
</file>